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69" w:rsidRDefault="00746369" w:rsidP="00746369">
      <w:pPr>
        <w:jc w:val="center"/>
        <w:rPr>
          <w:lang w:val="en-US"/>
        </w:rPr>
      </w:pPr>
      <w:r w:rsidRPr="000804CD">
        <w:rPr>
          <w:sz w:val="24"/>
        </w:rPr>
        <w:object w:dxaOrig="5626" w:dyaOrig="6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0.25pt" o:ole="" fillcolor="window">
            <v:imagedata r:id="rId8" o:title=""/>
          </v:shape>
          <o:OLEObject Type="Embed" ProgID="Unknown" ShapeID="_x0000_i1025" DrawAspect="Content" ObjectID="_1735459263" r:id="rId9"/>
        </w:object>
      </w:r>
    </w:p>
    <w:p w:rsidR="00746369" w:rsidRDefault="00746369" w:rsidP="00746369">
      <w:pPr>
        <w:pStyle w:val="2"/>
        <w:rPr>
          <w:b/>
          <w:szCs w:val="28"/>
          <w:u w:val="single"/>
        </w:rPr>
      </w:pPr>
      <w:r>
        <w:rPr>
          <w:b/>
          <w:szCs w:val="28"/>
          <w:u w:val="single"/>
        </w:rPr>
        <w:t>REPUBLICA MOLDOVA CONSILIUL RAIONAL  REZINA</w:t>
      </w:r>
    </w:p>
    <w:p w:rsidR="00746369" w:rsidRDefault="00746369" w:rsidP="00746369">
      <w:pPr>
        <w:jc w:val="center"/>
        <w:rPr>
          <w:b/>
          <w:sz w:val="18"/>
          <w:szCs w:val="18"/>
          <w:u w:val="single"/>
          <w:lang w:val="ro-RO"/>
        </w:rPr>
      </w:pPr>
      <w:r>
        <w:rPr>
          <w:b/>
          <w:sz w:val="18"/>
          <w:szCs w:val="18"/>
          <w:u w:val="single"/>
          <w:lang w:val="ro-RO"/>
        </w:rPr>
        <w:t>MD  5400, or. Rezina, str. 27 August, nr. 1 Tel. 2-20-58; tel.</w:t>
      </w:r>
      <w:r>
        <w:rPr>
          <w:b/>
          <w:sz w:val="18"/>
          <w:szCs w:val="18"/>
          <w:u w:val="single"/>
          <w:lang w:val="en-US"/>
        </w:rPr>
        <w:t>/</w:t>
      </w:r>
      <w:r>
        <w:rPr>
          <w:b/>
          <w:sz w:val="18"/>
          <w:szCs w:val="18"/>
          <w:u w:val="single"/>
          <w:lang w:val="ro-RO"/>
        </w:rPr>
        <w:t>fax 2-57-40</w:t>
      </w: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ro-RO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Situația social-economică </w:t>
      </w:r>
      <w:r w:rsidRPr="00746369">
        <w:rPr>
          <w:rFonts w:ascii="Times New Roman" w:hAnsi="Times New Roman" w:cs="Times New Roman"/>
          <w:b/>
          <w:b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a raionului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Rezina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="00546307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  <w:t>în ianuarie-septembrie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 202</w:t>
      </w:r>
      <w:r w:rsidR="00E30DBD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2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(</w:t>
      </w:r>
      <w:r w:rsidRPr="00746369">
        <w:rPr>
          <w:rFonts w:ascii="Times New Roman" w:hAnsi="Times New Roman" w:cs="Times New Roman"/>
          <w:bCs/>
          <w:i/>
          <w:iCs/>
          <w:sz w:val="52"/>
          <w:szCs w:val="52"/>
          <w:lang w:val="ro-RO"/>
        </w:rPr>
        <w:t>informație succintă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)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br/>
      </w: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:rsidR="00D20727" w:rsidRDefault="00D20727" w:rsidP="00D20727">
      <w:pPr>
        <w:pStyle w:val="11"/>
        <w:rPr>
          <w:rStyle w:val="a3"/>
          <w:color w:val="000000"/>
          <w:szCs w:val="28"/>
        </w:rPr>
      </w:pPr>
      <w:bookmarkStart w:id="0" w:name="_Toc477515254"/>
    </w:p>
    <w:p w:rsidR="00D20727" w:rsidRDefault="00D20727" w:rsidP="00D20727">
      <w:pPr>
        <w:pStyle w:val="11"/>
        <w:rPr>
          <w:rStyle w:val="a3"/>
          <w:color w:val="000000"/>
          <w:szCs w:val="28"/>
        </w:rPr>
      </w:pPr>
    </w:p>
    <w:p w:rsidR="00D20727" w:rsidRDefault="00D20727" w:rsidP="00D20727">
      <w:pPr>
        <w:pStyle w:val="11"/>
        <w:rPr>
          <w:rStyle w:val="a3"/>
          <w:color w:val="000000"/>
          <w:szCs w:val="28"/>
        </w:rPr>
      </w:pPr>
    </w:p>
    <w:p w:rsidR="00D20727" w:rsidRPr="00F004BC" w:rsidRDefault="00D20727" w:rsidP="00D20727">
      <w:pPr>
        <w:jc w:val="center"/>
        <w:rPr>
          <w:b/>
          <w:sz w:val="28"/>
          <w:szCs w:val="28"/>
          <w:lang w:val="ro-RO"/>
        </w:rPr>
      </w:pPr>
      <w:r w:rsidRPr="00F004BC">
        <w:rPr>
          <w:b/>
          <w:sz w:val="28"/>
          <w:szCs w:val="28"/>
          <w:lang w:val="ro-RO"/>
        </w:rPr>
        <w:lastRenderedPageBreak/>
        <w:t>Cuprins</w:t>
      </w:r>
      <w:r w:rsidRPr="00F004BC">
        <w:rPr>
          <w:b/>
          <w:sz w:val="28"/>
          <w:szCs w:val="28"/>
          <w:lang w:val="ro-RO"/>
        </w:rPr>
        <w:br/>
      </w:r>
    </w:p>
    <w:p w:rsidR="00D20727" w:rsidRDefault="00D20727" w:rsidP="00D20727">
      <w:pPr>
        <w:pStyle w:val="11"/>
        <w:jc w:val="left"/>
        <w:rPr>
          <w:rStyle w:val="a3"/>
          <w:b/>
          <w:color w:val="000000"/>
          <w:sz w:val="28"/>
          <w:szCs w:val="28"/>
        </w:rPr>
      </w:pPr>
    </w:p>
    <w:p w:rsidR="00D20727" w:rsidRPr="00363A35" w:rsidRDefault="00D20727" w:rsidP="00D20727">
      <w:pPr>
        <w:pStyle w:val="11"/>
        <w:jc w:val="left"/>
        <w:rPr>
          <w:sz w:val="28"/>
          <w:szCs w:val="28"/>
          <w:lang w:eastAsia="en-US"/>
        </w:rPr>
      </w:pPr>
      <w:r w:rsidRPr="00363A35">
        <w:rPr>
          <w:rStyle w:val="a3"/>
          <w:color w:val="000000"/>
          <w:sz w:val="28"/>
          <w:szCs w:val="28"/>
          <w:u w:val="none"/>
        </w:rPr>
        <w:t xml:space="preserve">1. Informație succintă privind situația social-economică a raionului </w:t>
      </w:r>
      <w:r w:rsidRPr="00363A35">
        <w:rPr>
          <w:rStyle w:val="a3"/>
          <w:sz w:val="28"/>
          <w:szCs w:val="28"/>
          <w:u w:val="none"/>
        </w:rPr>
        <w:t>Rezina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sz w:val="28"/>
          <w:szCs w:val="28"/>
          <w:lang w:eastAsia="en-US"/>
        </w:rPr>
      </w:pPr>
      <w:r w:rsidRPr="00363A35">
        <w:rPr>
          <w:rStyle w:val="a3"/>
          <w:color w:val="000000"/>
          <w:sz w:val="28"/>
          <w:szCs w:val="28"/>
          <w:u w:val="none"/>
        </w:rPr>
        <w:t>2. Situația demografică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rStyle w:val="a3"/>
          <w:color w:val="000000"/>
          <w:sz w:val="28"/>
          <w:szCs w:val="28"/>
          <w:u w:val="none"/>
        </w:rPr>
      </w:pPr>
      <w:r w:rsidRPr="00363A35">
        <w:rPr>
          <w:rStyle w:val="a3"/>
          <w:color w:val="000000"/>
          <w:sz w:val="28"/>
          <w:szCs w:val="28"/>
          <w:u w:val="none"/>
        </w:rPr>
        <w:t>3.</w:t>
      </w:r>
      <w:r w:rsidRPr="00363A35">
        <w:rPr>
          <w:sz w:val="28"/>
          <w:szCs w:val="28"/>
        </w:rPr>
        <w:t xml:space="preserve"> Piața muncii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sz w:val="28"/>
          <w:szCs w:val="28"/>
          <w:lang w:eastAsia="en-US"/>
        </w:rPr>
      </w:pPr>
      <w:r w:rsidRPr="00363A35">
        <w:rPr>
          <w:rStyle w:val="a3"/>
          <w:color w:val="000000"/>
          <w:sz w:val="28"/>
          <w:szCs w:val="28"/>
          <w:u w:val="none"/>
        </w:rPr>
        <w:t>4. Sănătatea</w:t>
      </w:r>
      <w:r w:rsidRPr="00363A35">
        <w:rPr>
          <w:webHidden/>
          <w:sz w:val="28"/>
          <w:szCs w:val="28"/>
        </w:rPr>
        <w:tab/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webHidden/>
          <w:sz w:val="28"/>
          <w:szCs w:val="28"/>
        </w:rPr>
      </w:pPr>
      <w:r w:rsidRPr="00363A35">
        <w:rPr>
          <w:rStyle w:val="a3"/>
          <w:color w:val="000000"/>
          <w:sz w:val="28"/>
          <w:szCs w:val="28"/>
          <w:u w:val="none"/>
        </w:rPr>
        <w:t>5. Infracțiuni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webHidden/>
          <w:sz w:val="28"/>
          <w:szCs w:val="28"/>
        </w:rPr>
      </w:pPr>
      <w:r w:rsidRPr="00363A35">
        <w:rPr>
          <w:rStyle w:val="a3"/>
          <w:color w:val="000000"/>
          <w:sz w:val="28"/>
          <w:szCs w:val="28"/>
          <w:u w:val="none"/>
        </w:rPr>
        <w:t>6. Agricultură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webHidden/>
          <w:sz w:val="28"/>
          <w:szCs w:val="28"/>
        </w:rPr>
      </w:pPr>
      <w:r w:rsidRPr="00363A35">
        <w:rPr>
          <w:rStyle w:val="a3"/>
          <w:color w:val="000000"/>
          <w:sz w:val="28"/>
          <w:szCs w:val="28"/>
          <w:u w:val="none"/>
        </w:rPr>
        <w:t>7.</w:t>
      </w:r>
      <w:r w:rsidRPr="00363A35">
        <w:rPr>
          <w:sz w:val="28"/>
          <w:szCs w:val="28"/>
        </w:rPr>
        <w:t xml:space="preserve"> </w:t>
      </w:r>
      <w:r w:rsidRPr="00363A35">
        <w:rPr>
          <w:rStyle w:val="a3"/>
          <w:color w:val="000000"/>
          <w:sz w:val="28"/>
          <w:szCs w:val="28"/>
          <w:u w:val="none"/>
        </w:rPr>
        <w:t>Investițiile în active imobilizate.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webHidden/>
          <w:sz w:val="28"/>
          <w:szCs w:val="28"/>
        </w:rPr>
      </w:pPr>
      <w:r w:rsidRPr="00363A35">
        <w:rPr>
          <w:rStyle w:val="a3"/>
          <w:color w:val="000000"/>
          <w:sz w:val="28"/>
          <w:szCs w:val="28"/>
          <w:u w:val="none"/>
        </w:rPr>
        <w:t>8. Construcții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11"/>
        <w:jc w:val="left"/>
        <w:rPr>
          <w:sz w:val="28"/>
          <w:szCs w:val="28"/>
          <w:lang w:eastAsia="en-US"/>
        </w:rPr>
      </w:pPr>
      <w:r w:rsidRPr="00363A35">
        <w:rPr>
          <w:rStyle w:val="a3"/>
          <w:color w:val="000000"/>
          <w:sz w:val="28"/>
          <w:szCs w:val="28"/>
          <w:u w:val="none"/>
        </w:rPr>
        <w:t>9. Transporturi</w:t>
      </w:r>
      <w:r w:rsidRPr="00363A35">
        <w:rPr>
          <w:webHidden/>
          <w:sz w:val="28"/>
          <w:szCs w:val="28"/>
        </w:rPr>
        <w:tab/>
      </w:r>
    </w:p>
    <w:p w:rsidR="00D20727" w:rsidRDefault="00D20727" w:rsidP="00D20727">
      <w:pPr>
        <w:pStyle w:val="11"/>
        <w:rPr>
          <w:rStyle w:val="a3"/>
          <w:color w:val="000000"/>
          <w:szCs w:val="28"/>
        </w:rPr>
      </w:pPr>
    </w:p>
    <w:p w:rsidR="00D20727" w:rsidRDefault="00D20727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50162E" w:rsidRPr="00746369" w:rsidRDefault="0050162E" w:rsidP="0074636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746369">
        <w:rPr>
          <w:rFonts w:ascii="Times New Roman" w:hAnsi="Times New Roman"/>
          <w:sz w:val="28"/>
          <w:szCs w:val="28"/>
          <w:lang w:val="ro-RO"/>
        </w:rPr>
        <w:t xml:space="preserve">1. Informație succintă privind situația </w:t>
      </w:r>
    </w:p>
    <w:p w:rsidR="0050162E" w:rsidRPr="0003436C" w:rsidRDefault="0050162E" w:rsidP="00746369">
      <w:pPr>
        <w:pStyle w:val="1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03436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social-economică a raionului Rezina </w:t>
      </w:r>
      <w:r w:rsidRPr="0003436C">
        <w:rPr>
          <w:rFonts w:ascii="Times New Roman" w:hAnsi="Times New Roman"/>
          <w:color w:val="000000" w:themeColor="text1"/>
          <w:sz w:val="28"/>
          <w:szCs w:val="28"/>
          <w:lang w:val="ro-RO"/>
        </w:rPr>
        <w:br/>
        <w:t xml:space="preserve">în </w:t>
      </w:r>
      <w:bookmarkEnd w:id="0"/>
      <w:r w:rsidR="00546307">
        <w:rPr>
          <w:rFonts w:ascii="Times New Roman" w:hAnsi="Times New Roman"/>
          <w:color w:val="000000" w:themeColor="text1"/>
          <w:sz w:val="28"/>
          <w:szCs w:val="28"/>
          <w:lang w:val="ro-RO"/>
        </w:rPr>
        <w:t>ianuarie-septembrie</w:t>
      </w:r>
      <w:r w:rsidR="0003436C" w:rsidRPr="0003436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2022</w:t>
      </w:r>
    </w:p>
    <w:p w:rsidR="0050162E" w:rsidRPr="0003436C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</w:p>
    <w:p w:rsidR="0050162E" w:rsidRPr="0003436C" w:rsidRDefault="0050162E" w:rsidP="00746369">
      <w:pPr>
        <w:pStyle w:val="af2"/>
        <w:spacing w:before="59"/>
        <w:ind w:right="253"/>
        <w:rPr>
          <w:b/>
          <w:color w:val="000000" w:themeColor="text1"/>
          <w:sz w:val="24"/>
          <w:lang w:val="ro-RO"/>
        </w:rPr>
      </w:pPr>
      <w:r w:rsidRPr="0003436C">
        <w:rPr>
          <w:color w:val="000000" w:themeColor="text1"/>
          <w:sz w:val="24"/>
          <w:lang w:val="ro-RO"/>
        </w:rPr>
        <w:t xml:space="preserve">   </w:t>
      </w:r>
      <w:r w:rsidRPr="0003436C">
        <w:rPr>
          <w:b/>
          <w:color w:val="000000" w:themeColor="text1"/>
          <w:sz w:val="24"/>
          <w:lang w:val="ro-RO"/>
        </w:rPr>
        <w:t>Structura administrativ-teritorială</w:t>
      </w:r>
    </w:p>
    <w:p w:rsidR="0050162E" w:rsidRPr="0003436C" w:rsidRDefault="0050162E" w:rsidP="00746369">
      <w:pPr>
        <w:pStyle w:val="af2"/>
        <w:spacing w:before="59"/>
        <w:ind w:right="253"/>
        <w:rPr>
          <w:rFonts w:eastAsia="Arial"/>
          <w:b/>
          <w:color w:val="000000" w:themeColor="text1"/>
          <w:spacing w:val="-1"/>
          <w:sz w:val="24"/>
          <w:lang w:val="en-US" w:eastAsia="en-US"/>
        </w:rPr>
      </w:pPr>
    </w:p>
    <w:p w:rsidR="0050162E" w:rsidRPr="00D02C2A" w:rsidRDefault="0050162E" w:rsidP="0074636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546307">
        <w:rPr>
          <w:rFonts w:ascii="Times New Roman" w:eastAsia="Arial" w:hAnsi="Times New Roman" w:cs="Times New Roman"/>
          <w:color w:val="FF0000"/>
          <w:spacing w:val="-1"/>
          <w:sz w:val="24"/>
          <w:szCs w:val="24"/>
          <w:lang w:val="en-US" w:eastAsia="en-US"/>
        </w:rPr>
        <w:t xml:space="preserve">      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</w:t>
      </w:r>
      <w:r w:rsidRPr="00D02C2A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r w:rsidRPr="00D02C2A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are</w:t>
      </w:r>
      <w:r w:rsidRPr="00D02C2A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r w:rsidRPr="00D02C2A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total</w:t>
      </w:r>
      <w:r w:rsidRPr="00D02C2A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41</w:t>
      </w:r>
      <w:r w:rsidRPr="00D02C2A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de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localităţi,</w:t>
      </w:r>
      <w:r w:rsidRPr="00D02C2A">
        <w:rPr>
          <w:rFonts w:ascii="Times New Roman" w:eastAsia="Arial" w:hAnsi="Times New Roman" w:cs="Times New Roman"/>
          <w:spacing w:val="4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inclusiv</w:t>
      </w:r>
      <w:r w:rsidRPr="00D02C2A">
        <w:rPr>
          <w:rFonts w:ascii="Times New Roman" w:eastAsia="Arial" w:hAnsi="Times New Roman" w:cs="Times New Roman"/>
          <w:spacing w:val="49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oraşul</w:t>
      </w:r>
      <w:r w:rsidRPr="00D02C2A">
        <w:rPr>
          <w:rFonts w:ascii="Times New Roman" w:eastAsia="Arial" w:hAnsi="Times New Roman" w:cs="Times New Roman"/>
          <w:spacing w:val="59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Rezina.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Localităţile</w:t>
      </w:r>
      <w:r w:rsidRPr="00D02C2A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sunt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structurate</w:t>
      </w:r>
      <w:r w:rsidRPr="00D02C2A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r w:rsidRPr="00D02C2A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25</w:t>
      </w:r>
      <w:r w:rsidRPr="00D02C2A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de</w:t>
      </w:r>
      <w:r w:rsidRPr="00D02C2A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primării. 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Din</w:t>
      </w:r>
      <w:r w:rsidRPr="00D02C2A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componenţa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primăriei</w:t>
      </w:r>
      <w:r w:rsidRPr="00D02C2A">
        <w:rPr>
          <w:rFonts w:ascii="Times New Roman" w:eastAsia="Arial" w:hAnsi="Times New Roman" w:cs="Times New Roman"/>
          <w:spacing w:val="57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>fac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parte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 3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rurale</w:t>
      </w:r>
      <w:r w:rsidRPr="00D02C2A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–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Ciorna,</w:t>
      </w:r>
      <w:r w:rsidRPr="00D02C2A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Stohnaia</w:t>
      </w:r>
      <w:r w:rsidRPr="00D02C2A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şi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Boşerniţa.</w:t>
      </w:r>
    </w:p>
    <w:p w:rsidR="0050162E" w:rsidRPr="00D02C2A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Suprafaţa</w:t>
      </w:r>
      <w:r w:rsidRPr="00D02C2A">
        <w:rPr>
          <w:rFonts w:ascii="Times New Roman" w:eastAsia="Arial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totală: 621,8</w:t>
      </w:r>
      <w:r w:rsidRPr="00D02C2A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D02C2A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km2.</w:t>
      </w:r>
    </w:p>
    <w:p w:rsidR="0050162E" w:rsidRPr="00D20491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Populaţia</w:t>
      </w:r>
      <w:r w:rsidRPr="00D2049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raionului Rezina</w:t>
      </w:r>
      <w:r w:rsidRPr="00D2049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constituie</w:t>
      </w:r>
      <w:r w:rsidRPr="00D2049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4</w:t>
      </w:r>
      <w:r w:rsidR="002014F5" w:rsidRPr="00D20491">
        <w:rPr>
          <w:rFonts w:ascii="Times New Roman" w:eastAsia="Arial" w:hAnsi="Times New Roman" w:cs="Times New Roman"/>
          <w:sz w:val="24"/>
          <w:szCs w:val="24"/>
          <w:lang w:val="en-US" w:eastAsia="en-US"/>
        </w:rPr>
        <w:t>5195</w:t>
      </w:r>
      <w:r w:rsidRPr="00D2049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locuitori,</w:t>
      </w:r>
      <w:r w:rsidRPr="00D2049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dintre</w:t>
      </w:r>
      <w:r w:rsidRPr="00D2049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care:</w:t>
      </w:r>
    </w:p>
    <w:p w:rsidR="0050162E" w:rsidRPr="00D20491" w:rsidRDefault="0050162E" w:rsidP="00746369">
      <w:pPr>
        <w:pStyle w:val="aff0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D2049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urbană</w:t>
      </w:r>
      <w:r w:rsidRPr="00D20491">
        <w:rPr>
          <w:rFonts w:ascii="Times New Roman" w:eastAsia="Arial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20491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D20491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2014F5"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11987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D20491" w:rsidRDefault="0050162E" w:rsidP="00746369">
      <w:pPr>
        <w:pStyle w:val="aff0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D2049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rurală</w:t>
      </w:r>
      <w:r w:rsidRPr="00D20491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20491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D20491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3</w:t>
      </w:r>
      <w:r w:rsidR="00746369"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3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="002014F5" w:rsidRPr="00D2049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208</w:t>
      </w:r>
      <w:r w:rsidRPr="00D2049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F22E65" w:rsidRDefault="0050162E" w:rsidP="00746369">
      <w:pPr>
        <w:pStyle w:val="aff0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50162E" w:rsidRPr="00F22E65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În raionul Rezina activează 6</w:t>
      </w:r>
      <w:r w:rsidR="00F22E65"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489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agenţi economici</w:t>
      </w:r>
      <w:r w:rsidR="00D548C8"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22E65"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drept de persoană fizică 547</w:t>
      </w:r>
      <w:r w:rsidR="00D548C8"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dintre care întreprinderi individuale </w:t>
      </w:r>
      <w:r w:rsidR="00F22E65" w:rsidRPr="00F22E65">
        <w:rPr>
          <w:rFonts w:ascii="Times New Roman" w:hAnsi="Times New Roman" w:cs="Times New Roman"/>
          <w:sz w:val="24"/>
          <w:szCs w:val="24"/>
          <w:lang w:val="en-US"/>
        </w:rPr>
        <w:t>311</w:t>
      </w:r>
      <w:r w:rsidRPr="00F22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unități, gospodarii ţără</w:t>
      </w:r>
      <w:r w:rsidRPr="00F22E65">
        <w:rPr>
          <w:rFonts w:ascii="Times New Roman" w:hAnsi="Times New Roman" w:cs="Times New Roman"/>
          <w:sz w:val="24"/>
          <w:szCs w:val="24"/>
          <w:lang w:val="en-US"/>
        </w:rPr>
        <w:t>neşti 51</w:t>
      </w:r>
      <w:r w:rsidR="00F22E65" w:rsidRPr="00F22E65">
        <w:rPr>
          <w:rFonts w:ascii="Times New Roman" w:hAnsi="Times New Roman" w:cs="Times New Roman"/>
          <w:sz w:val="24"/>
          <w:szCs w:val="24"/>
          <w:lang w:val="en-US"/>
        </w:rPr>
        <w:t>64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drept de persoană juridică </w:t>
      </w:r>
      <w:r w:rsidR="00F22E65"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1014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Întreprinderile mici si mijlocii deţin circa 90% din numărul total de întreprinderi. </w:t>
      </w:r>
    </w:p>
    <w:p w:rsidR="0050162E" w:rsidRPr="00F22E65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307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 xml:space="preserve">  </w:t>
      </w:r>
      <w:r w:rsidRPr="0054630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În  ramura  industriei activează  </w:t>
      </w:r>
      <w:r w:rsidRPr="00F22E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agenţi economici. Cea mai mare întreprindere din raion este Lafarge Ciment (Moldova) SA.</w:t>
      </w:r>
    </w:p>
    <w:p w:rsidR="0050162E" w:rsidRPr="00F22E65" w:rsidRDefault="0050162E" w:rsidP="0074636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În anul 2012 a fost instituit Incubatorul de afaceri din or. Rezina, care la zi găzduiește 17 a.e. (</w:t>
      </w:r>
      <w:r w:rsidRPr="00F22E6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suprafața este ocupată la 100%</w:t>
      </w:r>
      <w:r w:rsidRPr="00F22E6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46369" w:rsidRPr="00546307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6307">
        <w:rPr>
          <w:rFonts w:ascii="Times New Roman" w:hAnsi="Times New Roman" w:cs="Times New Roman"/>
          <w:b/>
          <w:sz w:val="24"/>
          <w:szCs w:val="24"/>
          <w:lang w:val="ro-RO"/>
        </w:rPr>
        <w:t>Situația demografică</w:t>
      </w:r>
      <w:r w:rsidR="00546307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în ianuarie-septembrie</w:t>
      </w:r>
      <w:r w:rsidR="00E30DBD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2022 a fost determinată de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11BC" w:rsidRPr="00546307">
        <w:rPr>
          <w:rFonts w:ascii="Times New Roman" w:hAnsi="Times New Roman" w:cs="Times New Roman"/>
          <w:sz w:val="24"/>
          <w:szCs w:val="24"/>
          <w:lang w:val="ro-RO"/>
        </w:rPr>
        <w:t>des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>creștere</w:t>
      </w:r>
      <w:r w:rsidR="00E30DBD" w:rsidRPr="0054630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nivelului </w:t>
      </w:r>
      <w:r w:rsidR="00E30DBD" w:rsidRPr="00546307">
        <w:rPr>
          <w:rFonts w:ascii="Times New Roman" w:hAnsi="Times New Roman" w:cs="Times New Roman"/>
          <w:sz w:val="24"/>
          <w:szCs w:val="24"/>
          <w:lang w:val="ro-RO"/>
        </w:rPr>
        <w:t>natalit</w:t>
      </w:r>
      <w:r w:rsidR="008C14BC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ății, 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>mortalității</w:t>
      </w:r>
      <w:r w:rsidR="008C14BC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546307" w:rsidRPr="00546307">
        <w:rPr>
          <w:rFonts w:ascii="Times New Roman" w:hAnsi="Times New Roman" w:cs="Times New Roman"/>
          <w:sz w:val="24"/>
          <w:szCs w:val="24"/>
          <w:lang w:val="ro-RO"/>
        </w:rPr>
        <w:t>i nupțialității respectiv cu 12,3%, 1,5% și 5,8</w:t>
      </w:r>
      <w:r w:rsidR="00B611BC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% și </w:t>
      </w:r>
      <w:r w:rsidR="008C14BC" w:rsidRPr="00546307">
        <w:rPr>
          <w:rFonts w:ascii="Times New Roman" w:hAnsi="Times New Roman" w:cs="Times New Roman"/>
          <w:sz w:val="24"/>
          <w:szCs w:val="24"/>
          <w:lang w:val="ro-RO"/>
        </w:rPr>
        <w:t>creștere</w:t>
      </w:r>
      <w:r w:rsidR="00B611BC" w:rsidRPr="0054630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C14BC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nivelului </w:t>
      </w:r>
      <w:r w:rsidR="00546307" w:rsidRPr="00546307">
        <w:rPr>
          <w:rFonts w:ascii="Times New Roman" w:hAnsi="Times New Roman" w:cs="Times New Roman"/>
          <w:sz w:val="24"/>
          <w:szCs w:val="24"/>
          <w:lang w:val="ro-RO"/>
        </w:rPr>
        <w:t>divorțialității cu 13,3</w:t>
      </w:r>
      <w:r w:rsidR="008C14BC" w:rsidRPr="00546307">
        <w:rPr>
          <w:rFonts w:ascii="Times New Roman" w:hAnsi="Times New Roman" w:cs="Times New Roman"/>
          <w:sz w:val="24"/>
          <w:szCs w:val="24"/>
          <w:lang w:val="ro-RO"/>
        </w:rPr>
        <w:t>%, comparativ</w:t>
      </w:r>
      <w:r w:rsidR="00976E8A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cu perioada similară al anului precedent.</w:t>
      </w:r>
    </w:p>
    <w:p w:rsidR="00746369" w:rsidRPr="00546307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6307">
        <w:rPr>
          <w:rFonts w:ascii="Times New Roman" w:hAnsi="Times New Roman" w:cs="Times New Roman"/>
          <w:b/>
          <w:sz w:val="24"/>
          <w:szCs w:val="24"/>
          <w:lang w:val="ro-RO"/>
        </w:rPr>
        <w:t>Câștigul salarial mediu lunar nominal brut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al u</w:t>
      </w:r>
      <w:r w:rsidR="00976E8A" w:rsidRPr="00546307">
        <w:rPr>
          <w:rFonts w:ascii="Times New Roman" w:hAnsi="Times New Roman" w:cs="Times New Roman"/>
          <w:sz w:val="24"/>
          <w:szCs w:val="24"/>
          <w:lang w:val="ro-RO"/>
        </w:rPr>
        <w:t>nui angajat în trimestrul I</w:t>
      </w:r>
      <w:r w:rsidR="00B611BC" w:rsidRPr="0054630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46307" w:rsidRPr="00546307">
        <w:rPr>
          <w:rFonts w:ascii="Times New Roman" w:hAnsi="Times New Roman" w:cs="Times New Roman"/>
          <w:sz w:val="24"/>
          <w:szCs w:val="24"/>
          <w:lang w:val="ro-RO"/>
        </w:rPr>
        <w:t>I 2022 a fost de 8542,7</w:t>
      </w:r>
      <w:r w:rsidR="00B611BC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E8A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>lei, sporind față de aceeași per</w:t>
      </w:r>
      <w:r w:rsidR="00B611BC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ioadă a </w:t>
      </w:r>
      <w:r w:rsidR="00546307" w:rsidRPr="00546307">
        <w:rPr>
          <w:rFonts w:ascii="Times New Roman" w:hAnsi="Times New Roman" w:cs="Times New Roman"/>
          <w:sz w:val="24"/>
          <w:szCs w:val="24"/>
          <w:lang w:val="ro-RO"/>
        </w:rPr>
        <w:t>anului precedent cu 13,1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>%,</w:t>
      </w:r>
      <w:r w:rsidR="00546307"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 fiind sub media pe țară cu 19,8</w:t>
      </w:r>
      <w:r w:rsidRPr="00546307">
        <w:rPr>
          <w:rFonts w:ascii="Times New Roman" w:hAnsi="Times New Roman" w:cs="Times New Roman"/>
          <w:sz w:val="24"/>
          <w:szCs w:val="24"/>
          <w:lang w:val="ro-RO"/>
        </w:rPr>
        <w:t xml:space="preserve">%. </w:t>
      </w:r>
    </w:p>
    <w:p w:rsidR="00746369" w:rsidRPr="00F83CD8" w:rsidRDefault="00746369" w:rsidP="00746369">
      <w:pPr>
        <w:spacing w:before="12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CD8">
        <w:rPr>
          <w:rFonts w:ascii="Times New Roman" w:hAnsi="Times New Roman" w:cs="Times New Roman"/>
          <w:b/>
          <w:sz w:val="24"/>
          <w:szCs w:val="24"/>
          <w:lang w:val="ro-RO"/>
        </w:rPr>
        <w:t>Numărul șomerilor oficial înregistrați,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conform datelor Agenției Naționale pentru Ocuparea F</w:t>
      </w:r>
      <w:r w:rsidR="00546307" w:rsidRPr="00F83CD8">
        <w:rPr>
          <w:rFonts w:ascii="Times New Roman" w:hAnsi="Times New Roman" w:cs="Times New Roman"/>
          <w:sz w:val="24"/>
          <w:szCs w:val="24"/>
          <w:lang w:val="ro-RO"/>
        </w:rPr>
        <w:t>orței de Muncă, la 1 octombrie 2022 a constituit 391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persoane, </w:t>
      </w:r>
      <w:r w:rsidR="00546307" w:rsidRPr="00F83CD8">
        <w:rPr>
          <w:rFonts w:ascii="Times New Roman" w:hAnsi="Times New Roman" w:cs="Times New Roman"/>
          <w:sz w:val="24"/>
          <w:szCs w:val="24"/>
          <w:lang w:val="ro-RO"/>
        </w:rPr>
        <w:t>fiind în descreștere  cu 11,3</w:t>
      </w:r>
      <w:r w:rsidR="00B647BE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la sută </w:t>
      </w:r>
      <w:r w:rsidR="00546307" w:rsidRPr="00F83CD8">
        <w:rPr>
          <w:rFonts w:ascii="Times New Roman" w:hAnsi="Times New Roman" w:cs="Times New Roman"/>
          <w:sz w:val="24"/>
          <w:szCs w:val="24"/>
          <w:lang w:val="ro-RO"/>
        </w:rPr>
        <w:t>comparativ cu 1 octombire</w:t>
      </w:r>
      <w:r w:rsidR="00976E8A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>. Numărul șomerilor aflați</w:t>
      </w:r>
      <w:r w:rsidR="00976E8A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la evidență</w:t>
      </w:r>
      <w:r w:rsidR="00546307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la 1 iu</w:t>
      </w:r>
      <w:r w:rsidR="00B647BE" w:rsidRPr="00F83CD8">
        <w:rPr>
          <w:rFonts w:ascii="Times New Roman" w:hAnsi="Times New Roman" w:cs="Times New Roman"/>
          <w:sz w:val="24"/>
          <w:szCs w:val="24"/>
          <w:lang w:val="ro-RO"/>
        </w:rPr>
        <w:t>li</w:t>
      </w:r>
      <w:r w:rsidR="00976E8A" w:rsidRPr="00F83CD8">
        <w:rPr>
          <w:rFonts w:ascii="Times New Roman" w:hAnsi="Times New Roman" w:cs="Times New Roman"/>
          <w:sz w:val="24"/>
          <w:szCs w:val="24"/>
          <w:lang w:val="ro-RO"/>
        </w:rPr>
        <w:t>e  2022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a fost</w:t>
      </w:r>
      <w:r w:rsidR="00F83CD8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de 389</w:t>
      </w:r>
      <w:r w:rsidR="009F4CBE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persoane.</w:t>
      </w:r>
    </w:p>
    <w:p w:rsidR="00746369" w:rsidRPr="00F83CD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C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Investițiile în active imobilizate 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>din contul tuturor surselor de finanțare realizate în perioada de raport au însumat</w:t>
      </w:r>
      <w:r w:rsidR="00F83CD8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166</w:t>
      </w:r>
      <w:r w:rsidR="00B647BE" w:rsidRPr="00F83CD8">
        <w:rPr>
          <w:rFonts w:ascii="Times New Roman" w:hAnsi="Times New Roman" w:cs="Times New Roman"/>
          <w:sz w:val="24"/>
          <w:szCs w:val="24"/>
          <w:lang w:val="ro-RO"/>
        </w:rPr>
        <w:t>,1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B647BE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. lei, constituind </w:t>
      </w:r>
      <w:r w:rsidR="00F83CD8" w:rsidRPr="00F83CD8">
        <w:rPr>
          <w:rFonts w:ascii="Times New Roman" w:hAnsi="Times New Roman" w:cs="Times New Roman"/>
          <w:sz w:val="24"/>
          <w:szCs w:val="24"/>
          <w:lang w:val="ro-RO"/>
        </w:rPr>
        <w:t>26,7</w:t>
      </w:r>
      <w:r w:rsidR="00E428F0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% din volumul investițiilor în perioada </w:t>
      </w:r>
      <w:r w:rsidR="00B647BE" w:rsidRPr="00F83CD8">
        <w:rPr>
          <w:rFonts w:ascii="Times New Roman" w:hAnsi="Times New Roman" w:cs="Times New Roman"/>
          <w:sz w:val="24"/>
          <w:szCs w:val="24"/>
          <w:lang w:val="ro-RO"/>
        </w:rPr>
        <w:t>ianu</w:t>
      </w:r>
      <w:r w:rsidR="00F83CD8" w:rsidRPr="00F83CD8">
        <w:rPr>
          <w:rFonts w:ascii="Times New Roman" w:hAnsi="Times New Roman" w:cs="Times New Roman"/>
          <w:sz w:val="24"/>
          <w:szCs w:val="24"/>
          <w:lang w:val="ro-RO"/>
        </w:rPr>
        <w:t>arie-septembr</w:t>
      </w:r>
      <w:r w:rsidR="00B647BE" w:rsidRPr="00F83CD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F4CBE" w:rsidRPr="00F83CD8">
        <w:rPr>
          <w:rFonts w:ascii="Times New Roman" w:hAnsi="Times New Roman" w:cs="Times New Roman"/>
          <w:sz w:val="24"/>
          <w:szCs w:val="24"/>
          <w:lang w:val="ro-RO"/>
        </w:rPr>
        <w:t>e 2021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>. Sursa principală de finanțare a</w:t>
      </w:r>
      <w:r w:rsidR="00E428F0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investițiilor au fost sursele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proprii ale investitorului, ponderea cărora a constituit</w:t>
      </w:r>
      <w:r w:rsidR="00F83CD8" w:rsidRPr="00F83CD8">
        <w:rPr>
          <w:rFonts w:ascii="Times New Roman" w:hAnsi="Times New Roman" w:cs="Times New Roman"/>
          <w:sz w:val="24"/>
          <w:szCs w:val="24"/>
          <w:lang w:val="ro-RO"/>
        </w:rPr>
        <w:t xml:space="preserve"> aproximativ 72,4</w:t>
      </w:r>
      <w:r w:rsidRPr="00F83CD8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D9086F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8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Parcursul mărfurilor 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>realizat de întreprinderile de t</w:t>
      </w:r>
      <w:r w:rsidR="00D9086F" w:rsidRPr="00D9086F">
        <w:rPr>
          <w:rFonts w:ascii="Times New Roman" w:hAnsi="Times New Roman" w:cs="Times New Roman"/>
          <w:sz w:val="24"/>
          <w:szCs w:val="24"/>
          <w:lang w:val="ro-RO"/>
        </w:rPr>
        <w:t>ransport în ianuarie-septembrie</w:t>
      </w:r>
      <w:r w:rsidR="00D52C4C"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D9086F" w:rsidRPr="00D9086F">
        <w:rPr>
          <w:rFonts w:ascii="Times New Roman" w:hAnsi="Times New Roman" w:cs="Times New Roman"/>
          <w:sz w:val="24"/>
          <w:szCs w:val="24"/>
          <w:lang w:val="ro-RO"/>
        </w:rPr>
        <w:t>însumat 82,9</w:t>
      </w:r>
      <w:r w:rsidR="00E428F0"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mi</w:t>
      </w:r>
      <w:r w:rsidR="00D9086F" w:rsidRPr="00D9086F">
        <w:rPr>
          <w:rFonts w:ascii="Times New Roman" w:hAnsi="Times New Roman" w:cs="Times New Roman"/>
          <w:sz w:val="24"/>
          <w:szCs w:val="24"/>
          <w:lang w:val="ro-RO"/>
        </w:rPr>
        <w:t>l. tone-km, cu 5</w:t>
      </w:r>
      <w:r w:rsidR="00E428F0" w:rsidRPr="00D9086F">
        <w:rPr>
          <w:rFonts w:ascii="Times New Roman" w:hAnsi="Times New Roman" w:cs="Times New Roman"/>
          <w:sz w:val="24"/>
          <w:szCs w:val="24"/>
          <w:lang w:val="ro-RO"/>
        </w:rPr>
        <w:t>,6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% ma</w:t>
      </w:r>
      <w:r w:rsidR="00E428F0" w:rsidRPr="00D9086F">
        <w:rPr>
          <w:rFonts w:ascii="Times New Roman" w:hAnsi="Times New Roman" w:cs="Times New Roman"/>
          <w:sz w:val="24"/>
          <w:szCs w:val="24"/>
          <w:lang w:val="ro-RO"/>
        </w:rPr>
        <w:t>i puțin</w:t>
      </w:r>
      <w:r w:rsidR="00D52C4C" w:rsidRPr="00D9086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decât cel înregistrat în aceeași perioadă a anului precedent.</w:t>
      </w:r>
    </w:p>
    <w:p w:rsidR="00746369" w:rsidRPr="00D9086F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86F">
        <w:rPr>
          <w:rFonts w:ascii="Times New Roman" w:hAnsi="Times New Roman" w:cs="Times New Roman"/>
          <w:b/>
          <w:sz w:val="24"/>
          <w:szCs w:val="24"/>
          <w:lang w:val="ro-RO"/>
        </w:rPr>
        <w:t>Volumul mărfurilor transportate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de către întreprinderile</w:t>
      </w:r>
      <w:r w:rsidR="00D9086F"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de transport a constituit 1564,1 mii tone, micșorându-se cu  4,6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>%  co</w:t>
      </w:r>
      <w:r w:rsidR="00D9086F" w:rsidRPr="00D9086F">
        <w:rPr>
          <w:rFonts w:ascii="Times New Roman" w:hAnsi="Times New Roman" w:cs="Times New Roman"/>
          <w:sz w:val="24"/>
          <w:szCs w:val="24"/>
          <w:lang w:val="ro-RO"/>
        </w:rPr>
        <w:t>mparativ cu ianuarie-septembrie</w:t>
      </w:r>
      <w:r w:rsidR="00D52C4C"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D9086F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86F">
        <w:rPr>
          <w:rFonts w:ascii="Times New Roman" w:hAnsi="Times New Roman" w:cs="Times New Roman"/>
          <w:b/>
          <w:sz w:val="24"/>
          <w:szCs w:val="24"/>
          <w:lang w:val="ro-RO"/>
        </w:rPr>
        <w:t>Numărul pasagerilor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086F">
        <w:rPr>
          <w:rFonts w:ascii="Times New Roman" w:hAnsi="Times New Roman" w:cs="Times New Roman"/>
          <w:b/>
          <w:sz w:val="24"/>
          <w:szCs w:val="24"/>
          <w:lang w:val="ro-RO"/>
        </w:rPr>
        <w:t>transportați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086F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08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autobuzele și microbuzele 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>de folosință</w:t>
      </w:r>
      <w:r w:rsidR="00D9086F"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generală a fost de 330,4 mii, majorându-se cu 82</w:t>
      </w:r>
      <w:r w:rsidR="0013591F" w:rsidRPr="00D9086F">
        <w:rPr>
          <w:rFonts w:ascii="Times New Roman" w:hAnsi="Times New Roman" w:cs="Times New Roman"/>
          <w:sz w:val="24"/>
          <w:szCs w:val="24"/>
          <w:lang w:val="ro-RO"/>
        </w:rPr>
        <w:t>,9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="00D52C4C"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086F">
        <w:rPr>
          <w:rFonts w:ascii="Times New Roman" w:hAnsi="Times New Roman" w:cs="Times New Roman"/>
          <w:sz w:val="24"/>
          <w:szCs w:val="24"/>
          <w:lang w:val="ro-RO"/>
        </w:rPr>
        <w:t xml:space="preserve">față de aceeași perioadă a anului trecut. </w:t>
      </w:r>
    </w:p>
    <w:p w:rsidR="00746369" w:rsidRPr="00D9086F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9086F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                          </w:t>
      </w:r>
      <w:r w:rsidR="00746369" w:rsidRPr="00D9086F">
        <w:rPr>
          <w:rFonts w:ascii="Times New Roman" w:hAnsi="Times New Roman" w:cs="Times New Roman"/>
          <w:i/>
          <w:sz w:val="24"/>
          <w:szCs w:val="24"/>
          <w:lang w:val="ro-RO"/>
        </w:rPr>
        <w:t>Principalii indicatori ai situației social-economice a raionulu</w:t>
      </w:r>
      <w:r w:rsidRPr="00D9086F">
        <w:rPr>
          <w:rFonts w:ascii="Times New Roman" w:hAnsi="Times New Roman" w:cs="Times New Roman"/>
          <w:i/>
          <w:sz w:val="24"/>
          <w:szCs w:val="24"/>
          <w:lang w:val="ro-RO"/>
        </w:rPr>
        <w:t>i Rezina în ianuarie-septembrie</w:t>
      </w:r>
      <w:r w:rsidR="00D52C4C" w:rsidRPr="00D908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2022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746369" w:rsidRPr="00546307" w:rsidTr="00AC0272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746369" w:rsidRPr="00546307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746369" w:rsidRPr="00D9086F" w:rsidRDefault="00D9086F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D9086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Ianuarie-septembrie </w:t>
            </w:r>
            <w:r w:rsidR="00746369" w:rsidRPr="00D9086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D52C4C" w:rsidRPr="00D9086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46369" w:rsidRPr="00D20727" w:rsidTr="00AC0272">
        <w:trPr>
          <w:tblHeader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</w:tcPr>
          <w:p w:rsidR="00746369" w:rsidRPr="00546307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76729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E76729" w:rsidRDefault="00E76729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% față de ianuarie-septembrie </w:t>
            </w:r>
            <w:r w:rsidR="0074636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D52C4C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AC0272" w:rsidRPr="00546307" w:rsidTr="00AC0272">
        <w:trPr>
          <w:trHeight w:val="390"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Rata natalității, %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Rata mortalității, %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Rata nupțialității, %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Rata divotțialității, %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Câștigul salarial,  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lei   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Numărul șomerilor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oficial înregistrați 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(la 01.</w:t>
            </w:r>
            <w:r w:rsid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.2022), persoane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Investiții în active imobilizate 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contul tuturor surselor de finanțare, mil. lei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Parcursul mărfurilor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realizat de întreprinderile de transport - auto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mil. tone-km</w:t>
            </w:r>
          </w:p>
          <w:p w:rsidR="00AC0272" w:rsidRPr="00E76729" w:rsidRDefault="00AC0272" w:rsidP="00572BF4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Mărfuri transportate de întreprinderile de transport - rutier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mii tone</w:t>
            </w:r>
          </w:p>
          <w:p w:rsidR="00AC0272" w:rsidRPr="00E76729" w:rsidRDefault="00AC0272" w:rsidP="00572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Parcursul pasagerilor cu transportul rutier</w:t>
            </w: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 xml:space="preserve"> </w:t>
            </w: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 total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                mil. pasageri-km</w:t>
            </w:r>
          </w:p>
          <w:p w:rsidR="00AC0272" w:rsidRPr="00E76729" w:rsidRDefault="00AC0272" w:rsidP="00572BF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 care cu:</w:t>
            </w:r>
          </w:p>
          <w:p w:rsidR="00AC0272" w:rsidRPr="00E76729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autobuze și microbuze</w:t>
            </w:r>
          </w:p>
          <w:p w:rsidR="00AC0272" w:rsidRPr="00E76729" w:rsidRDefault="00AC0272" w:rsidP="00572BF4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Pasageri transportați</w:t>
            </w: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mii pasageri:</w:t>
            </w:r>
          </w:p>
          <w:p w:rsidR="00AC0272" w:rsidRPr="00E76729" w:rsidRDefault="00AC0272" w:rsidP="00572BF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 cu:</w:t>
            </w:r>
          </w:p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7C115D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8,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8934AF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89,2</w:t>
            </w:r>
          </w:p>
        </w:tc>
      </w:tr>
      <w:tr w:rsidR="00AC0272" w:rsidRPr="00546307" w:rsidTr="00AC0272">
        <w:trPr>
          <w:trHeight w:val="360"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5E623A">
            <w:pPr>
              <w:spacing w:before="60" w:after="0" w:line="240" w:lineRule="auto"/>
              <w:ind w:right="5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1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8934AF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100,6</w:t>
            </w:r>
          </w:p>
        </w:tc>
      </w:tr>
      <w:tr w:rsidR="00AC0272" w:rsidRPr="00546307" w:rsidTr="00AC0272">
        <w:trPr>
          <w:trHeight w:val="300"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7C115D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8934AF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96,1</w:t>
            </w:r>
          </w:p>
        </w:tc>
      </w:tr>
      <w:tr w:rsidR="00AC0272" w:rsidRPr="00546307" w:rsidTr="00AC0272">
        <w:trPr>
          <w:trHeight w:val="345"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7C115D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6,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AC0272" w:rsidP="007C115D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11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,1</w:t>
            </w:r>
          </w:p>
        </w:tc>
      </w:tr>
      <w:tr w:rsidR="00AC0272" w:rsidRPr="00546307" w:rsidTr="00AC0272">
        <w:trPr>
          <w:trHeight w:val="315"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71317C" w:rsidP="007C115D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AC0272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542,7</w:t>
            </w:r>
            <w:r w:rsidR="00AC0272" w:rsidRPr="00E767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11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3,1</w:t>
            </w:r>
            <w:r w:rsidRPr="008934A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8934AF" w:rsidP="003A7D5C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88,7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E76729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166,1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C0272" w:rsidRPr="008934AF" w:rsidRDefault="008934AF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26,7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E76729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E76729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94,5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  <w:r w:rsidR="00E76729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1564,1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E76729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95,4</w:t>
            </w:r>
          </w:p>
        </w:tc>
      </w:tr>
      <w:tr w:rsidR="00AC0272" w:rsidRPr="00546307" w:rsidTr="00AC0272">
        <w:trPr>
          <w:trHeight w:val="537"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572B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C0272" w:rsidRPr="00E76729" w:rsidRDefault="00E76729" w:rsidP="00572B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  <w:r w:rsidR="00AC0272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E76729" w:rsidP="00572B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182,1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E76729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  <w:r w:rsidR="00AC0272"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E76729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82,1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E76729" w:rsidP="00572BF4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330,4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E76729" w:rsidP="00572BF4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182,</w:t>
            </w:r>
            <w:r w:rsidR="00AC0272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9              </w:t>
            </w: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E76729" w:rsidRDefault="00AC0272" w:rsidP="00572BF4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0272" w:rsidRPr="008934AF" w:rsidRDefault="00AC0272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0272" w:rsidRPr="00546307" w:rsidTr="00AC0272">
        <w:tc>
          <w:tcPr>
            <w:tcW w:w="5211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C0272" w:rsidRPr="00546307" w:rsidRDefault="00AC0272" w:rsidP="00572BF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AC0272" w:rsidRPr="00E76729" w:rsidRDefault="00E76729" w:rsidP="00572BF4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767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330,4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C0272" w:rsidRPr="008934AF" w:rsidRDefault="00E76729" w:rsidP="00572BF4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182,9</w:t>
            </w:r>
          </w:p>
        </w:tc>
      </w:tr>
    </w:tbl>
    <w:p w:rsidR="00746369" w:rsidRPr="00E76729" w:rsidRDefault="00746369" w:rsidP="00572BF4">
      <w:pPr>
        <w:spacing w:before="60" w:after="0" w:line="240" w:lineRule="auto"/>
        <w:rPr>
          <w:rFonts w:ascii="Times New Roman" w:hAnsi="Times New Roman" w:cs="Times New Roman"/>
          <w:sz w:val="18"/>
          <w:szCs w:val="18"/>
          <w:vertAlign w:val="superscript"/>
          <w:lang w:val="ro-RO"/>
        </w:rPr>
      </w:pPr>
      <w:bookmarkStart w:id="1" w:name="_Toc477515255"/>
      <w:r w:rsidRPr="00E76729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 xml:space="preserve">1 </w:t>
      </w:r>
      <w:r w:rsidR="0071317C" w:rsidRPr="00E76729">
        <w:rPr>
          <w:rFonts w:ascii="Times New Roman" w:hAnsi="Times New Roman" w:cs="Times New Roman"/>
          <w:sz w:val="18"/>
          <w:szCs w:val="18"/>
          <w:lang w:val="ro-RO"/>
        </w:rPr>
        <w:t>Trimestrul II</w:t>
      </w:r>
      <w:r w:rsidR="00E76729" w:rsidRPr="00E76729">
        <w:rPr>
          <w:rFonts w:ascii="Times New Roman" w:hAnsi="Times New Roman" w:cs="Times New Roman"/>
          <w:sz w:val="18"/>
          <w:szCs w:val="18"/>
          <w:lang w:val="ro-RO"/>
        </w:rPr>
        <w:t>I</w:t>
      </w:r>
    </w:p>
    <w:p w:rsidR="00746369" w:rsidRPr="00E76729" w:rsidRDefault="00746369" w:rsidP="00746369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E76729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 xml:space="preserve">2 </w:t>
      </w:r>
      <w:r w:rsidRPr="00E76729">
        <w:rPr>
          <w:rFonts w:ascii="Times New Roman" w:hAnsi="Times New Roman" w:cs="Times New Roman"/>
          <w:sz w:val="18"/>
          <w:szCs w:val="18"/>
          <w:lang w:val="ro-RO"/>
        </w:rPr>
        <w:t>Trim</w:t>
      </w:r>
      <w:r w:rsidR="00D52C4C" w:rsidRPr="00E76729">
        <w:rPr>
          <w:rFonts w:ascii="Times New Roman" w:hAnsi="Times New Roman" w:cs="Times New Roman"/>
          <w:sz w:val="18"/>
          <w:szCs w:val="18"/>
          <w:lang w:val="ro-RO"/>
        </w:rPr>
        <w:t>estrul I</w:t>
      </w:r>
      <w:r w:rsidR="0071317C" w:rsidRPr="00E76729">
        <w:rPr>
          <w:rFonts w:ascii="Times New Roman" w:hAnsi="Times New Roman" w:cs="Times New Roman"/>
          <w:sz w:val="18"/>
          <w:szCs w:val="18"/>
          <w:lang w:val="ro-RO"/>
        </w:rPr>
        <w:t>I</w:t>
      </w:r>
      <w:r w:rsidR="00E76729" w:rsidRPr="00E76729">
        <w:rPr>
          <w:rFonts w:ascii="Times New Roman" w:hAnsi="Times New Roman" w:cs="Times New Roman"/>
          <w:sz w:val="18"/>
          <w:szCs w:val="18"/>
          <w:lang w:val="ro-RO"/>
        </w:rPr>
        <w:t xml:space="preserve">I </w:t>
      </w:r>
      <w:r w:rsidR="00D52C4C" w:rsidRPr="00E76729">
        <w:rPr>
          <w:rFonts w:ascii="Times New Roman" w:hAnsi="Times New Roman" w:cs="Times New Roman"/>
          <w:sz w:val="18"/>
          <w:szCs w:val="18"/>
          <w:lang w:val="ro-RO"/>
        </w:rPr>
        <w:t xml:space="preserve"> 2022 în % față de trimestrul I</w:t>
      </w:r>
      <w:r w:rsidR="0071317C" w:rsidRPr="00E76729">
        <w:rPr>
          <w:rFonts w:ascii="Times New Roman" w:hAnsi="Times New Roman" w:cs="Times New Roman"/>
          <w:sz w:val="18"/>
          <w:szCs w:val="18"/>
          <w:lang w:val="ro-RO"/>
        </w:rPr>
        <w:t>I</w:t>
      </w:r>
      <w:r w:rsidR="00E76729" w:rsidRPr="00E76729">
        <w:rPr>
          <w:rFonts w:ascii="Times New Roman" w:hAnsi="Times New Roman" w:cs="Times New Roman"/>
          <w:sz w:val="18"/>
          <w:szCs w:val="18"/>
          <w:lang w:val="ro-RO"/>
        </w:rPr>
        <w:t xml:space="preserve">I </w:t>
      </w:r>
      <w:r w:rsidR="00D52C4C" w:rsidRPr="00E76729">
        <w:rPr>
          <w:rFonts w:ascii="Times New Roman" w:hAnsi="Times New Roman" w:cs="Times New Roman"/>
          <w:sz w:val="18"/>
          <w:szCs w:val="18"/>
          <w:lang w:val="ro-RO"/>
        </w:rPr>
        <w:t xml:space="preserve"> 2021</w:t>
      </w:r>
    </w:p>
    <w:p w:rsidR="00746369" w:rsidRPr="008934AF" w:rsidRDefault="00746369" w:rsidP="00746369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8934AF"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1"/>
    </w:p>
    <w:p w:rsidR="00746369" w:rsidRPr="008934AF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4AF">
        <w:rPr>
          <w:rFonts w:ascii="Times New Roman" w:hAnsi="Times New Roman" w:cs="Times New Roman"/>
          <w:sz w:val="24"/>
          <w:szCs w:val="24"/>
          <w:lang w:val="ro-RO"/>
        </w:rPr>
        <w:t>Evoluția proceselor dem</w:t>
      </w:r>
      <w:r w:rsidR="008934AF" w:rsidRPr="008934AF">
        <w:rPr>
          <w:rFonts w:ascii="Times New Roman" w:hAnsi="Times New Roman" w:cs="Times New Roman"/>
          <w:sz w:val="24"/>
          <w:szCs w:val="24"/>
          <w:lang w:val="ro-RO"/>
        </w:rPr>
        <w:t>ografice în ianuarie-septembrie</w:t>
      </w:r>
      <w:r w:rsidR="003A7D5C"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746369" w:rsidRPr="00D20727" w:rsidTr="00E30DBD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746369" w:rsidRPr="00546307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746369" w:rsidRPr="008934AF" w:rsidRDefault="0071317C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septembrie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746369" w:rsidRPr="008934AF" w:rsidRDefault="008934AF" w:rsidP="007463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Ianuarie-septembrie</w:t>
            </w:r>
            <w:r w:rsidR="003A7D5C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2022</w:t>
            </w:r>
            <w:r w:rsidR="00746369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1317C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% față de </w:t>
            </w: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ianuarie-septembrie</w:t>
            </w:r>
            <w:r w:rsidR="003A7D5C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2021</w:t>
            </w:r>
          </w:p>
        </w:tc>
      </w:tr>
      <w:tr w:rsidR="00746369" w:rsidRPr="008934AF" w:rsidTr="00E30DBD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546307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8934AF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71317C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8934AF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3A7D5C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8934A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8934AF" w:rsidRDefault="00746369" w:rsidP="007463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8934AF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87,7</w:t>
            </w:r>
          </w:p>
        </w:tc>
      </w:tr>
      <w:tr w:rsidR="00746369" w:rsidRPr="00546307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8934AF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Decedați, persoane</w:t>
            </w:r>
          </w:p>
          <w:p w:rsidR="00BD0F26" w:rsidRPr="008934AF" w:rsidRDefault="00BD0F26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D0F26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468</w:t>
            </w:r>
          </w:p>
          <w:p w:rsidR="00746369" w:rsidRPr="008934AF" w:rsidRDefault="00BD0F26" w:rsidP="00BD0F26">
            <w:pPr>
              <w:tabs>
                <w:tab w:val="left" w:pos="1131"/>
              </w:tabs>
              <w:spacing w:before="40" w:after="40" w:line="240" w:lineRule="auto"/>
              <w:ind w:right="37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*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461</w:t>
            </w:r>
          </w:p>
          <w:p w:rsidR="00BD0F26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8934AF" w:rsidRDefault="00855EF4" w:rsidP="00855EF4">
            <w:pPr>
              <w:spacing w:before="40" w:after="40" w:line="240" w:lineRule="auto"/>
              <w:ind w:right="72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98,5</w:t>
            </w:r>
          </w:p>
          <w:p w:rsidR="00BD0F26" w:rsidRPr="008934AF" w:rsidRDefault="00BD0F26" w:rsidP="00BD0F26">
            <w:pPr>
              <w:spacing w:before="40" w:after="40" w:line="240" w:lineRule="auto"/>
              <w:ind w:right="72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*</w:t>
            </w:r>
          </w:p>
        </w:tc>
      </w:tr>
      <w:tr w:rsidR="00746369" w:rsidRPr="00546307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8934AF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746369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855EF4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8934AF" w:rsidRDefault="00BD0F26" w:rsidP="00BD0F26">
            <w:pPr>
              <w:tabs>
                <w:tab w:val="left" w:pos="282"/>
              </w:tabs>
              <w:spacing w:before="40" w:after="40" w:line="240" w:lineRule="auto"/>
              <w:ind w:right="721" w:firstLine="99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1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11,1</w:t>
            </w:r>
          </w:p>
        </w:tc>
      </w:tr>
      <w:tr w:rsidR="00746369" w:rsidRPr="00546307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8934AF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94,2</w:t>
            </w:r>
          </w:p>
        </w:tc>
      </w:tr>
      <w:tr w:rsidR="00746369" w:rsidRPr="00546307" w:rsidTr="00E30DBD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746369" w:rsidRPr="008934AF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46369" w:rsidRPr="008934AF" w:rsidRDefault="008934AF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143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46369" w:rsidRPr="008934AF" w:rsidRDefault="00855EF4" w:rsidP="00746369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46369" w:rsidRPr="008934AF" w:rsidRDefault="00BD0F26" w:rsidP="00746369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855EF4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8934AF" w:rsidRPr="008934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3,3</w:t>
            </w:r>
          </w:p>
        </w:tc>
      </w:tr>
    </w:tbl>
    <w:p w:rsidR="00746369" w:rsidRPr="008934AF" w:rsidRDefault="00746369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8934AF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>1</w:t>
      </w:r>
      <w:r w:rsidRPr="008934AF">
        <w:rPr>
          <w:rFonts w:ascii="Times New Roman" w:hAnsi="Times New Roman" w:cs="Times New Roman"/>
          <w:sz w:val="18"/>
          <w:szCs w:val="18"/>
          <w:lang w:val="ro-RO"/>
        </w:rPr>
        <w:t xml:space="preserve"> Date preliminare</w:t>
      </w:r>
    </w:p>
    <w:p w:rsidR="00572BF4" w:rsidRPr="00546307" w:rsidRDefault="00572BF4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8934AF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4AF">
        <w:rPr>
          <w:rFonts w:ascii="Times New Roman" w:hAnsi="Times New Roman" w:cs="Times New Roman"/>
          <w:sz w:val="24"/>
          <w:szCs w:val="24"/>
          <w:lang w:val="ro-RO"/>
        </w:rPr>
        <w:t>Conform datelor prelimina</w:t>
      </w:r>
      <w:r w:rsidR="008934AF" w:rsidRPr="008934AF">
        <w:rPr>
          <w:rFonts w:ascii="Times New Roman" w:hAnsi="Times New Roman" w:cs="Times New Roman"/>
          <w:sz w:val="24"/>
          <w:szCs w:val="24"/>
          <w:lang w:val="ro-RO"/>
        </w:rPr>
        <w:t>re, în ianuarie-septembrie 2022 au fost înregistrați 221 născuți-vii, cu 12,3</w:t>
      </w:r>
      <w:r w:rsidR="00855EF4"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 la sută mai puțin</w:t>
      </w:r>
      <w:r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com</w:t>
      </w:r>
      <w:r w:rsidR="00855EF4" w:rsidRPr="008934AF">
        <w:rPr>
          <w:rFonts w:ascii="Times New Roman" w:hAnsi="Times New Roman" w:cs="Times New Roman"/>
          <w:sz w:val="24"/>
          <w:szCs w:val="24"/>
          <w:lang w:val="ro-RO"/>
        </w:rPr>
        <w:t>parativ cu perioada similară al</w:t>
      </w:r>
      <w:r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anul</w:t>
      </w:r>
      <w:r w:rsidR="00855EF4" w:rsidRPr="008934AF">
        <w:rPr>
          <w:rFonts w:ascii="Times New Roman" w:hAnsi="Times New Roman" w:cs="Times New Roman"/>
          <w:sz w:val="24"/>
          <w:szCs w:val="24"/>
          <w:lang w:val="ro-RO"/>
        </w:rPr>
        <w:t>ui prec</w:t>
      </w:r>
      <w:r w:rsidR="00282BA2" w:rsidRPr="008934AF">
        <w:rPr>
          <w:rFonts w:ascii="Times New Roman" w:hAnsi="Times New Roman" w:cs="Times New Roman"/>
          <w:sz w:val="24"/>
          <w:szCs w:val="24"/>
          <w:lang w:val="ro-RO"/>
        </w:rPr>
        <w:t>eden</w:t>
      </w:r>
      <w:r w:rsidR="008934AF" w:rsidRPr="008934AF">
        <w:rPr>
          <w:rFonts w:ascii="Times New Roman" w:hAnsi="Times New Roman" w:cs="Times New Roman"/>
          <w:sz w:val="24"/>
          <w:szCs w:val="24"/>
          <w:lang w:val="ro-RO"/>
        </w:rPr>
        <w:t>t, rata natalității fiind de 8,3</w:t>
      </w:r>
      <w:r w:rsidR="00245F46"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născuți-vii la 1</w:t>
      </w:r>
      <w:r w:rsidR="008934AF" w:rsidRPr="008934AF">
        <w:rPr>
          <w:rFonts w:ascii="Times New Roman" w:hAnsi="Times New Roman" w:cs="Times New Roman"/>
          <w:sz w:val="24"/>
          <w:szCs w:val="24"/>
          <w:lang w:val="ro-RO"/>
        </w:rPr>
        <w:t>000 locuitori, în ianuarie-septembrie</w:t>
      </w:r>
      <w:r w:rsidR="00245F46"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2021 rata natalității a constituit</w:t>
      </w:r>
      <w:r w:rsidR="008934AF"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9,3</w:t>
      </w:r>
      <w:r w:rsidR="00CF5A87"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născuți-vii la 1000 locuitori.</w:t>
      </w:r>
      <w:r w:rsidRPr="00893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6369" w:rsidRPr="00F1549A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549A">
        <w:rPr>
          <w:rFonts w:ascii="Times New Roman" w:hAnsi="Times New Roman" w:cs="Times New Roman"/>
          <w:sz w:val="24"/>
          <w:szCs w:val="24"/>
          <w:lang w:val="ro-RO"/>
        </w:rPr>
        <w:lastRenderedPageBreak/>
        <w:t>Numărul pe</w:t>
      </w:r>
      <w:r w:rsidR="008934AF" w:rsidRPr="00F1549A">
        <w:rPr>
          <w:rFonts w:ascii="Times New Roman" w:hAnsi="Times New Roman" w:cs="Times New Roman"/>
          <w:sz w:val="24"/>
          <w:szCs w:val="24"/>
          <w:lang w:val="ro-RO"/>
        </w:rPr>
        <w:t>rsoanelor decedate a fost de 461, cu 1,5</w:t>
      </w:r>
      <w:r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% mai </w:t>
      </w:r>
      <w:r w:rsidR="00CF5A87" w:rsidRPr="00F1549A">
        <w:rPr>
          <w:rFonts w:ascii="Times New Roman" w:hAnsi="Times New Roman" w:cs="Times New Roman"/>
          <w:sz w:val="24"/>
          <w:szCs w:val="24"/>
          <w:lang w:val="ro-RO"/>
        </w:rPr>
        <w:t>puțin</w:t>
      </w:r>
      <w:r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comparativ </w:t>
      </w:r>
      <w:r w:rsidR="00B32905" w:rsidRPr="00F1549A">
        <w:rPr>
          <w:rFonts w:ascii="Times New Roman" w:hAnsi="Times New Roman" w:cs="Times New Roman"/>
          <w:sz w:val="24"/>
          <w:szCs w:val="24"/>
          <w:lang w:val="ro-RO"/>
        </w:rPr>
        <w:t>cu perioada ianuarie-septembrie</w:t>
      </w:r>
      <w:r w:rsidR="009622D9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CF5A87" w:rsidRPr="00F1549A">
        <w:rPr>
          <w:rFonts w:ascii="Times New Roman" w:hAnsi="Times New Roman" w:cs="Times New Roman"/>
          <w:sz w:val="24"/>
          <w:szCs w:val="24"/>
          <w:lang w:val="ro-RO"/>
        </w:rPr>
        <w:t>, rata nupț</w:t>
      </w:r>
      <w:r w:rsidR="00B32905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ialității a constituit de 17,4 </w:t>
      </w:r>
      <w:r w:rsidR="00CF5A87" w:rsidRPr="00F1549A">
        <w:rPr>
          <w:rFonts w:ascii="Times New Roman" w:hAnsi="Times New Roman" w:cs="Times New Roman"/>
          <w:sz w:val="24"/>
          <w:szCs w:val="24"/>
          <w:lang w:val="ro-RO"/>
        </w:rPr>
        <w:t>decedați</w:t>
      </w:r>
      <w:r w:rsidR="002F4383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la 1000 loc</w:t>
      </w:r>
      <w:r w:rsidR="00B32905" w:rsidRPr="00F1549A">
        <w:rPr>
          <w:rFonts w:ascii="Times New Roman" w:hAnsi="Times New Roman" w:cs="Times New Roman"/>
          <w:sz w:val="24"/>
          <w:szCs w:val="24"/>
          <w:lang w:val="ro-RO"/>
        </w:rPr>
        <w:t>uitori, în</w:t>
      </w:r>
      <w:r w:rsidR="0065409D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perioada similară al anului precedent, rata mortalității a constituit 17,4 decedați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la 1000 locuitori.</w:t>
      </w:r>
    </w:p>
    <w:p w:rsidR="00F1549A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F1549A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anuarie-septembrie 2022  au fost înregistrate 260</w:t>
      </w:r>
      <w:r w:rsidR="002F4383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549A">
        <w:rPr>
          <w:rFonts w:ascii="Times New Roman" w:hAnsi="Times New Roman" w:cs="Times New Roman"/>
          <w:sz w:val="24"/>
          <w:szCs w:val="24"/>
          <w:lang w:val="ro-RO"/>
        </w:rPr>
        <w:t>căsătorii, num</w:t>
      </w:r>
      <w:r w:rsidR="002F4383" w:rsidRPr="00F1549A">
        <w:rPr>
          <w:rFonts w:ascii="Times New Roman" w:hAnsi="Times New Roman" w:cs="Times New Roman"/>
          <w:sz w:val="24"/>
          <w:szCs w:val="24"/>
          <w:lang w:val="ro-RO"/>
        </w:rPr>
        <w:t>ăru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l acestora fiind în scădere cu 1</w:t>
      </w:r>
      <w:r w:rsidR="002F4383" w:rsidRPr="00F1549A">
        <w:rPr>
          <w:rFonts w:ascii="Times New Roman" w:hAnsi="Times New Roman" w:cs="Times New Roman"/>
          <w:sz w:val="24"/>
          <w:szCs w:val="24"/>
          <w:lang w:val="ro-RO"/>
        </w:rPr>
        <w:t>6,</w:t>
      </w:r>
      <w:r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co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mparativ cu ianuarie-septembrie</w:t>
      </w:r>
      <w:r w:rsidR="00AD3D01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1D7CE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, rata nupțialității, 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fiind de 9,8</w:t>
      </w:r>
      <w:r w:rsidR="002F4383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căsătorii la 1000 locuitori, față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de 10,2</w:t>
      </w:r>
      <w:r w:rsidR="001D7CE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căsătorii la 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1000 locuitori în ianuarie-septembrie</w:t>
      </w:r>
      <w:r w:rsidR="001D7CE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2021.</w:t>
      </w:r>
    </w:p>
    <w:p w:rsidR="00746369" w:rsidRPr="00F1549A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Conform Hotărârilor Judecătorești numărul divorțurilor o</w:t>
      </w:r>
      <w:r w:rsidR="00AD3D01" w:rsidRPr="00F1549A">
        <w:rPr>
          <w:rFonts w:ascii="Times New Roman" w:hAnsi="Times New Roman" w:cs="Times New Roman"/>
          <w:sz w:val="24"/>
          <w:szCs w:val="24"/>
          <w:lang w:val="ro-RO"/>
        </w:rPr>
        <w:t>ficial î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nregistrate a fost de 162, cu 13,3% mai mult</w:t>
      </w:r>
      <w:r w:rsidR="001D7CE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D3D01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comparativ cu </w:t>
      </w:r>
      <w:r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perioada corespunzătoare al anului trecut.</w:t>
      </w:r>
      <w:r w:rsidR="001D7CE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R</w:t>
      </w:r>
      <w:r w:rsidR="00F1549A" w:rsidRPr="00F1549A">
        <w:rPr>
          <w:rFonts w:ascii="Times New Roman" w:hAnsi="Times New Roman" w:cs="Times New Roman"/>
          <w:sz w:val="24"/>
          <w:szCs w:val="24"/>
          <w:lang w:val="ro-RO"/>
        </w:rPr>
        <w:t>ata divorțualității fiind de 6,1 cazuri, în ianuarie-septembrie 2021, revenind în medie 5,3 divorțuri</w:t>
      </w:r>
      <w:r w:rsidR="001D7CEA" w:rsidRPr="00F1549A">
        <w:rPr>
          <w:rFonts w:ascii="Times New Roman" w:hAnsi="Times New Roman" w:cs="Times New Roman"/>
          <w:sz w:val="24"/>
          <w:szCs w:val="24"/>
          <w:lang w:val="ro-RO"/>
        </w:rPr>
        <w:t xml:space="preserve"> la 1000 locuitori.</w:t>
      </w:r>
    </w:p>
    <w:p w:rsidR="00572BF4" w:rsidRPr="00546307" w:rsidRDefault="00572BF4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F1549A" w:rsidRDefault="00746369" w:rsidP="00746369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57"/>
      <w:r w:rsidRPr="00F1549A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bookmarkEnd w:id="2"/>
    <w:p w:rsidR="00746369" w:rsidRPr="0032503C" w:rsidRDefault="00AD3D01" w:rsidP="00746369">
      <w:pPr>
        <w:pStyle w:val="24"/>
        <w:ind w:firstLine="567"/>
        <w:jc w:val="both"/>
        <w:rPr>
          <w:lang w:val="ro-RO"/>
        </w:rPr>
      </w:pPr>
      <w:r w:rsidRPr="00F1549A">
        <w:rPr>
          <w:lang w:val="ro-RO"/>
        </w:rPr>
        <w:t>În trimestrul I</w:t>
      </w:r>
      <w:r w:rsidR="00214311" w:rsidRPr="00F1549A">
        <w:rPr>
          <w:lang w:val="ro-RO"/>
        </w:rPr>
        <w:t>I</w:t>
      </w:r>
      <w:r w:rsidR="00F1549A" w:rsidRPr="00F1549A">
        <w:rPr>
          <w:lang w:val="ro-RO"/>
        </w:rPr>
        <w:t>I</w:t>
      </w:r>
      <w:r w:rsidRPr="00F1549A">
        <w:rPr>
          <w:lang w:val="ro-RO"/>
        </w:rPr>
        <w:t xml:space="preserve"> 2022</w:t>
      </w:r>
      <w:r w:rsidR="00746369" w:rsidRPr="00F1549A">
        <w:rPr>
          <w:lang w:val="ro-RO"/>
        </w:rPr>
        <w:t xml:space="preserve">, </w:t>
      </w:r>
      <w:r w:rsidR="00746369" w:rsidRPr="00F1549A">
        <w:rPr>
          <w:b/>
          <w:lang w:val="ro-RO"/>
        </w:rPr>
        <w:t>câștigul salarial mediu lunar nominal brut</w:t>
      </w:r>
      <w:r w:rsidRPr="00F1549A">
        <w:rPr>
          <w:lang w:val="ro-RO"/>
        </w:rPr>
        <w:t>, la unitățile din sectorul real cu 4 și mai mulți salaria</w:t>
      </w:r>
      <w:r w:rsidR="00520627" w:rsidRPr="00F1549A">
        <w:rPr>
          <w:lang w:val="ro-RO"/>
        </w:rPr>
        <w:t>ți și toate instituțiile bugetare, care au sediul central în</w:t>
      </w:r>
      <w:r w:rsidR="00520627" w:rsidRPr="00546307">
        <w:rPr>
          <w:color w:val="FF0000"/>
          <w:lang w:val="ro-RO"/>
        </w:rPr>
        <w:t xml:space="preserve"> </w:t>
      </w:r>
      <w:r w:rsidR="00520627" w:rsidRPr="0032503C">
        <w:rPr>
          <w:lang w:val="ro-RO"/>
        </w:rPr>
        <w:t>rai</w:t>
      </w:r>
      <w:r w:rsidR="00214311" w:rsidRPr="0032503C">
        <w:rPr>
          <w:lang w:val="ro-RO"/>
        </w:rPr>
        <w:t>o</w:t>
      </w:r>
      <w:r w:rsidR="00F1549A" w:rsidRPr="0032503C">
        <w:rPr>
          <w:lang w:val="ro-RO"/>
        </w:rPr>
        <w:t>nul Rezina, a constituit 8542,7 lei, fiind cu 19,8</w:t>
      </w:r>
      <w:r w:rsidR="00520627" w:rsidRPr="0032503C">
        <w:rPr>
          <w:lang w:val="ro-RO"/>
        </w:rPr>
        <w:t>% mai</w:t>
      </w:r>
      <w:r w:rsidR="00214311" w:rsidRPr="0032503C">
        <w:rPr>
          <w:lang w:val="ro-RO"/>
        </w:rPr>
        <w:t xml:space="preserve"> </w:t>
      </w:r>
      <w:r w:rsidR="00F1549A" w:rsidRPr="0032503C">
        <w:rPr>
          <w:lang w:val="ro-RO"/>
        </w:rPr>
        <w:t>mic decît media pe țară (10648,1</w:t>
      </w:r>
      <w:r w:rsidR="00520627" w:rsidRPr="0032503C">
        <w:rPr>
          <w:lang w:val="ro-RO"/>
        </w:rPr>
        <w:t xml:space="preserve"> lei). Comparativ cu trimestrul I</w:t>
      </w:r>
      <w:r w:rsidR="00214311" w:rsidRPr="0032503C">
        <w:rPr>
          <w:lang w:val="ro-RO"/>
        </w:rPr>
        <w:t>I</w:t>
      </w:r>
      <w:r w:rsidR="00F1549A" w:rsidRPr="0032503C">
        <w:rPr>
          <w:lang w:val="ro-RO"/>
        </w:rPr>
        <w:t>I</w:t>
      </w:r>
      <w:r w:rsidR="00520627" w:rsidRPr="0032503C">
        <w:rPr>
          <w:lang w:val="ro-RO"/>
        </w:rPr>
        <w:t xml:space="preserve"> 2021, cîș</w:t>
      </w:r>
      <w:r w:rsidR="00214311" w:rsidRPr="0032503C">
        <w:rPr>
          <w:lang w:val="ro-RO"/>
        </w:rPr>
        <w:t>tigul</w:t>
      </w:r>
      <w:r w:rsidR="00F1549A" w:rsidRPr="0032503C">
        <w:rPr>
          <w:lang w:val="ro-RO"/>
        </w:rPr>
        <w:t xml:space="preserve"> salarial a crescut cu 13,1</w:t>
      </w:r>
      <w:r w:rsidR="0032503C" w:rsidRPr="0032503C">
        <w:rPr>
          <w:lang w:val="ro-RO"/>
        </w:rPr>
        <w:t xml:space="preserve"> % sau cu 988,4</w:t>
      </w:r>
      <w:r w:rsidR="00520627" w:rsidRPr="0032503C">
        <w:rPr>
          <w:lang w:val="ro-RO"/>
        </w:rPr>
        <w:t xml:space="preserve"> lei</w:t>
      </w:r>
      <w:r w:rsidR="00214311" w:rsidRPr="0032503C">
        <w:rPr>
          <w:lang w:val="ro-RO"/>
        </w:rPr>
        <w:t>.</w:t>
      </w:r>
    </w:p>
    <w:p w:rsidR="00746369" w:rsidRPr="00546307" w:rsidRDefault="00746369" w:rsidP="00746369">
      <w:pPr>
        <w:pStyle w:val="24"/>
        <w:ind w:firstLine="567"/>
        <w:jc w:val="both"/>
        <w:rPr>
          <w:color w:val="FF0000"/>
          <w:lang w:val="ro-RO"/>
        </w:rPr>
      </w:pPr>
    </w:p>
    <w:p w:rsidR="00746369" w:rsidRPr="00546307" w:rsidRDefault="00CB3374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32503C">
        <w:rPr>
          <w:rFonts w:ascii="Times New Roman" w:hAnsi="Times New Roman" w:cs="Times New Roman"/>
          <w:sz w:val="24"/>
          <w:szCs w:val="24"/>
          <w:lang w:val="ro-RO"/>
        </w:rPr>
        <w:t>Conform datelor Agenției Naționale pentru Ocup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>area Forței de</w:t>
      </w:r>
      <w:r w:rsidR="0032503C">
        <w:rPr>
          <w:rFonts w:ascii="Times New Roman" w:hAnsi="Times New Roman" w:cs="Times New Roman"/>
          <w:sz w:val="24"/>
          <w:szCs w:val="24"/>
          <w:lang w:val="ro-RO"/>
        </w:rPr>
        <w:t xml:space="preserve"> Muncă, la 1 octom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>brie</w:t>
      </w:r>
      <w:r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2022 în căutare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>a unui loc de muncă se aflau 391</w:t>
      </w:r>
      <w:r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șomeri înregistrați, fiecare al doilea fiind disponibilizat de la unită</w:t>
      </w:r>
      <w:r w:rsidR="00AE62D4" w:rsidRPr="0032503C">
        <w:rPr>
          <w:rFonts w:ascii="Times New Roman" w:hAnsi="Times New Roman" w:cs="Times New Roman"/>
          <w:sz w:val="24"/>
          <w:szCs w:val="24"/>
          <w:lang w:val="ro-RO"/>
        </w:rPr>
        <w:t>țile economice. D</w:t>
      </w:r>
      <w:r w:rsidR="00214311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in numărul total de șomeri, 50,1 </w:t>
      </w:r>
      <w:r w:rsidR="00AE62D4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la sută </w:t>
      </w:r>
      <w:r w:rsidR="00214311" w:rsidRPr="0032503C">
        <w:rPr>
          <w:rFonts w:ascii="Times New Roman" w:hAnsi="Times New Roman" w:cs="Times New Roman"/>
          <w:sz w:val="24"/>
          <w:szCs w:val="24"/>
          <w:lang w:val="ro-RO"/>
        </w:rPr>
        <w:t>o constiruie</w:t>
      </w:r>
      <w:r w:rsidR="0032503C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femeile. Circa 11,0 </w:t>
      </w:r>
      <w:r w:rsidR="00AE62D4" w:rsidRPr="0032503C">
        <w:rPr>
          <w:rFonts w:ascii="Times New Roman" w:hAnsi="Times New Roman" w:cs="Times New Roman"/>
          <w:sz w:val="24"/>
          <w:szCs w:val="24"/>
          <w:lang w:val="ro-RO"/>
        </w:rPr>
        <w:t>% din șomerii înregistrați benefeciază de ajutor de șomaj la sfîrșitul perioadei de raport, mărimea me</w:t>
      </w:r>
      <w:r w:rsidR="00214311" w:rsidRPr="0032503C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>e a căruia a fost În luna septembrie 2022 a fost de 17</w:t>
      </w:r>
      <w:r w:rsidR="00214311" w:rsidRPr="0032503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1,4 </w:t>
      </w:r>
      <w:r w:rsidR="00AE62D4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lei. La un loc liber de muncă, anunțat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de către într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>eprinderi, reveneau în medie 1,6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șomeri</w:t>
      </w:r>
      <w:r w:rsidR="00073C9A" w:rsidRPr="00546307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</w:p>
    <w:p w:rsidR="00B65458" w:rsidRPr="00546307" w:rsidRDefault="00B65458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32503C" w:rsidRDefault="00746369" w:rsidP="00746369">
      <w:pPr>
        <w:pStyle w:val="1"/>
        <w:spacing w:after="24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3" w:name="_Toc477515264"/>
      <w:bookmarkStart w:id="4" w:name="_Toc477515258"/>
      <w:r w:rsidRPr="0032503C">
        <w:rPr>
          <w:rFonts w:ascii="Times New Roman" w:hAnsi="Times New Roman"/>
          <w:sz w:val="28"/>
          <w:szCs w:val="28"/>
          <w:lang w:val="ro-RO"/>
        </w:rPr>
        <w:t>4. Sănătate</w:t>
      </w:r>
    </w:p>
    <w:p w:rsidR="00572BF4" w:rsidRPr="00546307" w:rsidRDefault="00746369" w:rsidP="00572BF4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bookmarkStart w:id="5" w:name="_Toc490824756"/>
      <w:bookmarkEnd w:id="3"/>
      <w:r w:rsidRPr="0032503C">
        <w:rPr>
          <w:rFonts w:ascii="Times New Roman" w:hAnsi="Times New Roman" w:cs="Times New Roman"/>
          <w:sz w:val="24"/>
          <w:szCs w:val="24"/>
          <w:lang w:val="ro-RO"/>
        </w:rPr>
        <w:t>Conform datelor Agenției Naționale pentru Sănătate Publică, morbiditatea populației prin unele boli inf</w:t>
      </w:r>
      <w:r w:rsidR="0032503C" w:rsidRPr="0032503C">
        <w:rPr>
          <w:rFonts w:ascii="Times New Roman" w:hAnsi="Times New Roman" w:cs="Times New Roman"/>
          <w:sz w:val="24"/>
          <w:szCs w:val="24"/>
          <w:lang w:val="ro-RO"/>
        </w:rPr>
        <w:t>ecțioase în ianuarie-septembrie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în raionul Rezina 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>au înregistrat o tendinţă de c</w:t>
      </w:r>
      <w:r w:rsidRPr="0032503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32503C">
        <w:rPr>
          <w:rFonts w:ascii="Times New Roman" w:hAnsi="Times New Roman" w:cs="Times New Roman"/>
          <w:sz w:val="24"/>
          <w:szCs w:val="24"/>
          <w:lang w:val="ro-RO"/>
        </w:rPr>
        <w:t>ștere a cazurilor de îmbolnăvire prin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 enterite, colite, gastroenterite provocate </w:t>
      </w:r>
      <w:r w:rsidR="00214311" w:rsidRPr="0032503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>agenți determinați, infecții intestinale acute provocate de</w:t>
      </w:r>
      <w:r w:rsidR="00A04B5D">
        <w:rPr>
          <w:rFonts w:ascii="Times New Roman" w:hAnsi="Times New Roman" w:cs="Times New Roman"/>
          <w:sz w:val="24"/>
          <w:szCs w:val="24"/>
          <w:lang w:val="ro-RO"/>
        </w:rPr>
        <w:t xml:space="preserve"> agenți nedeterminați, scarlatină, </w:t>
      </w:r>
      <w:r w:rsidR="00073C9A" w:rsidRPr="0032503C">
        <w:rPr>
          <w:rFonts w:ascii="Times New Roman" w:hAnsi="Times New Roman" w:cs="Times New Roman"/>
          <w:sz w:val="24"/>
          <w:szCs w:val="24"/>
          <w:lang w:val="ro-RO"/>
        </w:rPr>
        <w:t>sifilis</w:t>
      </w:r>
      <w:r w:rsidR="00073C9A" w:rsidRPr="00A04B5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73C9A" w:rsidRPr="00546307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32503C" w:rsidRPr="00A04B5D">
        <w:rPr>
          <w:rFonts w:ascii="Times New Roman" w:hAnsi="Times New Roman" w:cs="Times New Roman"/>
          <w:sz w:val="24"/>
          <w:szCs w:val="24"/>
          <w:lang w:val="ro-RO"/>
        </w:rPr>
        <w:t>vari</w:t>
      </w:r>
      <w:r w:rsidR="00A04B5D" w:rsidRPr="00A04B5D">
        <w:rPr>
          <w:rFonts w:ascii="Times New Roman" w:hAnsi="Times New Roman" w:cs="Times New Roman"/>
          <w:sz w:val="24"/>
          <w:szCs w:val="24"/>
          <w:lang w:val="ro-RO"/>
        </w:rPr>
        <w:t>celă, pediculoză, scabie, gripă</w:t>
      </w:r>
      <w:r w:rsidR="000A677E" w:rsidRPr="00A04B5D">
        <w:rPr>
          <w:rFonts w:ascii="Times New Roman" w:hAnsi="Times New Roman" w:cs="Times New Roman"/>
          <w:sz w:val="24"/>
          <w:szCs w:val="24"/>
          <w:lang w:val="ro-RO"/>
        </w:rPr>
        <w:t xml:space="preserve"> și i</w:t>
      </w:r>
      <w:r w:rsidR="00834EEA" w:rsidRPr="00A04B5D">
        <w:rPr>
          <w:rFonts w:ascii="Times New Roman" w:hAnsi="Times New Roman" w:cs="Times New Roman"/>
          <w:sz w:val="24"/>
          <w:szCs w:val="24"/>
          <w:lang w:val="ro-RO"/>
        </w:rPr>
        <w:t>nfecția cu Coronavirus de tip nou (COVI</w:t>
      </w:r>
      <w:r w:rsidR="000A677E" w:rsidRPr="00A04B5D">
        <w:rPr>
          <w:rFonts w:ascii="Times New Roman" w:hAnsi="Times New Roman" w:cs="Times New Roman"/>
          <w:sz w:val="24"/>
          <w:szCs w:val="24"/>
          <w:lang w:val="ro-RO"/>
        </w:rPr>
        <w:t>D-19).</w:t>
      </w:r>
      <w:r w:rsidR="00A04B5D">
        <w:rPr>
          <w:rFonts w:ascii="Times New Roman" w:hAnsi="Times New Roman" w:cs="Times New Roman"/>
          <w:sz w:val="24"/>
          <w:szCs w:val="24"/>
          <w:lang w:val="ro-RO"/>
        </w:rPr>
        <w:t xml:space="preserve"> Totodată a fost înregistrată tendință de descreștere a cazurilor de îmbolnăvire prin infecții acute</w:t>
      </w:r>
      <w:r w:rsidR="00197BEB">
        <w:rPr>
          <w:rFonts w:ascii="Times New Roman" w:hAnsi="Times New Roman" w:cs="Times New Roman"/>
          <w:sz w:val="24"/>
          <w:szCs w:val="24"/>
          <w:lang w:val="ro-RO"/>
        </w:rPr>
        <w:t xml:space="preserve"> ale căilor respiratorii cu localizări multiple, pneumonii, bronhopneumonii acute, tuberculoza organilor respiratorii, infecția gonococică acută și cronică.</w:t>
      </w:r>
      <w:r w:rsidR="00A04B5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</w:p>
    <w:p w:rsidR="00746369" w:rsidRPr="00546307" w:rsidRDefault="00746369" w:rsidP="00746369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197BEB" w:rsidRDefault="00746369" w:rsidP="00746369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97BEB">
        <w:rPr>
          <w:rFonts w:ascii="Times New Roman" w:hAnsi="Times New Roman" w:cs="Times New Roman"/>
          <w:i/>
          <w:sz w:val="24"/>
          <w:szCs w:val="24"/>
          <w:lang w:val="ro-RO"/>
        </w:rPr>
        <w:t>Tabelul 1. Morbiditatea populației prin principalele boli infecţioase</w:t>
      </w:r>
    </w:p>
    <w:tbl>
      <w:tblPr>
        <w:tblpPr w:leftFromText="180" w:rightFromText="180" w:vertAnchor="text" w:tblpX="-34" w:tblpY="1"/>
        <w:tblOverlap w:val="never"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2"/>
        <w:gridCol w:w="1181"/>
        <w:gridCol w:w="1921"/>
      </w:tblGrid>
      <w:tr w:rsidR="00746369" w:rsidRPr="00546307" w:rsidTr="00834EEA">
        <w:trPr>
          <w:trHeight w:val="296"/>
          <w:tblHeader/>
        </w:trPr>
        <w:tc>
          <w:tcPr>
            <w:tcW w:w="60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546307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197BEB" w:rsidRDefault="000A677E" w:rsidP="00572BF4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</w:t>
            </w:r>
            <w:r w:rsidR="00197BEB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e-septembrie</w:t>
            </w:r>
            <w:r w:rsidR="00746369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834EEA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46369" w:rsidRPr="00D20727" w:rsidTr="00834EEA">
        <w:trPr>
          <w:trHeight w:val="577"/>
          <w:tblHeader/>
        </w:trPr>
        <w:tc>
          <w:tcPr>
            <w:tcW w:w="6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546307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197BEB" w:rsidRDefault="00746369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Total, cazuri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față de ianuarie-septembrie</w:t>
            </w:r>
            <w:r w:rsidR="00746369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834EEA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746369" w:rsidRPr="00546307" w:rsidTr="00834EEA">
        <w:trPr>
          <w:trHeight w:val="279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Enterite, colite, gastroenterite provocate de agenți determinați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834EEA" w:rsidP="00834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</w:t>
            </w:r>
            <w:r w:rsidR="00197BEB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2,6</w:t>
            </w:r>
            <w:r w:rsidR="00834EEA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ori mai mult</w:t>
            </w:r>
          </w:p>
        </w:tc>
      </w:tr>
      <w:tr w:rsidR="00746369" w:rsidRPr="00546307" w:rsidTr="00834EEA">
        <w:trPr>
          <w:trHeight w:val="25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Infecții intestinale acute provocate de agenți nedeterminați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A677E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9</w:t>
            </w:r>
            <w:r w:rsidR="000A677E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,0 ori mai mult</w:t>
            </w:r>
          </w:p>
        </w:tc>
      </w:tr>
      <w:tr w:rsidR="00746369" w:rsidRPr="00546307" w:rsidTr="00834EEA">
        <w:trPr>
          <w:trHeight w:val="267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Tuberculoza organelor respiratorii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76,9</w:t>
            </w:r>
          </w:p>
        </w:tc>
      </w:tr>
      <w:tr w:rsidR="00746369" w:rsidRPr="00546307" w:rsidTr="00834EEA">
        <w:trPr>
          <w:trHeight w:val="272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Scarlatina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 2,7 </w:t>
            </w:r>
            <w:r w:rsidR="000A677E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ori mai mult</w:t>
            </w:r>
          </w:p>
        </w:tc>
      </w:tr>
      <w:tr w:rsidR="00746369" w:rsidRPr="00546307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Sifilisul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2,9</w:t>
            </w:r>
            <w:r w:rsidR="00535BD6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ori mai mult</w:t>
            </w:r>
          </w:p>
          <w:p w:rsidR="00834EEA" w:rsidRPr="00197BEB" w:rsidRDefault="00834EEA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834EEA">
        <w:trPr>
          <w:trHeight w:val="266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Infecția gonococică acută și cronică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</w:t>
            </w:r>
            <w:r w:rsidR="00210D96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,0</w:t>
            </w:r>
          </w:p>
        </w:tc>
      </w:tr>
      <w:tr w:rsidR="00746369" w:rsidRPr="00546307" w:rsidTr="00834EEA">
        <w:trPr>
          <w:trHeight w:val="27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Varicela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0A677E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  <w:r w:rsidR="00197BEB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6,5</w:t>
            </w:r>
            <w:r w:rsidR="00535BD6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ori mai mult</w:t>
            </w:r>
          </w:p>
        </w:tc>
      </w:tr>
      <w:tr w:rsidR="00746369" w:rsidRPr="00546307" w:rsidTr="00834EEA">
        <w:trPr>
          <w:trHeight w:val="251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F409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Pediculoza</w:t>
            </w:r>
            <w:r w:rsidR="00746369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0A677E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35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120</w:t>
            </w:r>
            <w:r w:rsidR="00535BD6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,0</w:t>
            </w:r>
          </w:p>
        </w:tc>
      </w:tr>
      <w:tr w:rsidR="00746369" w:rsidRPr="00546307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F40969" w:rsidP="00572BF4">
            <w:pPr>
              <w:spacing w:after="0" w:line="240" w:lineRule="auto"/>
              <w:ind w:right="-6062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Scabia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180</w:t>
            </w:r>
            <w:r w:rsidR="00535BD6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,0</w:t>
            </w:r>
          </w:p>
        </w:tc>
      </w:tr>
      <w:tr w:rsidR="00746369" w:rsidRPr="00546307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197BEB" w:rsidRDefault="00746369" w:rsidP="00572BF4">
            <w:pPr>
              <w:spacing w:after="0" w:line="240" w:lineRule="auto"/>
              <w:ind w:right="-6062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</w:t>
            </w:r>
            <w:r w:rsidR="00F40969"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acute ale căilor respiratorii cu localizări multiple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477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197BEB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7B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97,4</w:t>
            </w:r>
          </w:p>
        </w:tc>
      </w:tr>
      <w:tr w:rsidR="003E1E1C" w:rsidRPr="00546307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E1C" w:rsidRPr="007B78CC" w:rsidRDefault="003E1E1C" w:rsidP="00572BF4">
            <w:pPr>
              <w:spacing w:after="0" w:line="240" w:lineRule="auto"/>
              <w:ind w:right="-6062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Gripă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E1C" w:rsidRPr="007B78CC" w:rsidRDefault="003E1E1C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A677E"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1E1C" w:rsidRPr="007B78CC" w:rsidRDefault="003E1E1C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</w:tr>
      <w:tr w:rsidR="00746369" w:rsidRPr="00546307" w:rsidTr="00834EEA">
        <w:trPr>
          <w:trHeight w:val="224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7B78CC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</w:rPr>
              <w:t>Pneumonii, bronhopneumonii acute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7B78CC" w:rsidRDefault="007B78CC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206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7B78CC" w:rsidRDefault="007B78CC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67,3</w:t>
            </w:r>
          </w:p>
        </w:tc>
      </w:tr>
      <w:tr w:rsidR="00746369" w:rsidRPr="00546307" w:rsidTr="00834EEA">
        <w:trPr>
          <w:trHeight w:val="577"/>
          <w:tblHeader/>
        </w:trPr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7B78CC" w:rsidRDefault="00746369" w:rsidP="00572BF4">
            <w:pPr>
              <w:spacing w:after="0" w:line="240" w:lineRule="auto"/>
              <w:ind w:hanging="34"/>
              <w:outlineLvl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Infecția cu Coronavirus de tip nou</w:t>
            </w:r>
          </w:p>
          <w:p w:rsidR="00746369" w:rsidRPr="007B78CC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(COVID-19)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7B78CC" w:rsidRDefault="007B78CC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1309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7B78CC" w:rsidRDefault="00685A61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7B78CC" w:rsidRPr="007B78C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37,4</w:t>
            </w:r>
          </w:p>
        </w:tc>
      </w:tr>
    </w:tbl>
    <w:p w:rsidR="00B65458" w:rsidRPr="00546307" w:rsidRDefault="00B65458" w:rsidP="00746369">
      <w:pPr>
        <w:pStyle w:val="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</w:rPr>
      </w:pPr>
      <w:bookmarkStart w:id="6" w:name="_Toc490824758"/>
    </w:p>
    <w:p w:rsidR="00746369" w:rsidRPr="007B78CC" w:rsidRDefault="00746369" w:rsidP="00746369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</w:rPr>
      </w:pPr>
      <w:r w:rsidRPr="007B78CC">
        <w:rPr>
          <w:rFonts w:ascii="Times New Roman" w:hAnsi="Times New Roman"/>
          <w:sz w:val="28"/>
          <w:szCs w:val="28"/>
        </w:rPr>
        <w:t>5. Infracțiuni</w:t>
      </w:r>
      <w:bookmarkEnd w:id="6"/>
    </w:p>
    <w:p w:rsidR="00B65458" w:rsidRPr="00CF6D29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78CC">
        <w:rPr>
          <w:rFonts w:ascii="Times New Roman" w:hAnsi="Times New Roman" w:cs="Times New Roman"/>
          <w:sz w:val="24"/>
          <w:szCs w:val="24"/>
          <w:lang w:val="ro-RO"/>
        </w:rPr>
        <w:t xml:space="preserve">Conform datelor Ministerului Afacerilor </w:t>
      </w:r>
      <w:r w:rsidR="007B78CC" w:rsidRPr="007B78CC">
        <w:rPr>
          <w:rFonts w:ascii="Times New Roman" w:hAnsi="Times New Roman" w:cs="Times New Roman"/>
          <w:sz w:val="24"/>
          <w:szCs w:val="24"/>
          <w:lang w:val="ro-RO"/>
        </w:rPr>
        <w:t>Interne, în ianuarie-septembrie</w:t>
      </w:r>
      <w:r w:rsidR="003E1E1C" w:rsidRPr="007B78CC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7B78CC">
        <w:rPr>
          <w:rFonts w:ascii="Times New Roman" w:hAnsi="Times New Roman" w:cs="Times New Roman"/>
          <w:sz w:val="24"/>
          <w:szCs w:val="24"/>
          <w:lang w:val="ro-RO"/>
        </w:rPr>
        <w:t>, numărul</w:t>
      </w:r>
      <w:r w:rsidRPr="00546307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>infracțiunilor înregistrate î</w:t>
      </w:r>
      <w:r w:rsidR="003E1E1C" w:rsidRPr="00CF6D29">
        <w:rPr>
          <w:rFonts w:ascii="Times New Roman" w:hAnsi="Times New Roman" w:cs="Times New Roman"/>
          <w:sz w:val="24"/>
          <w:szCs w:val="24"/>
          <w:lang w:val="ro-RO"/>
        </w:rPr>
        <w:t>n raio</w:t>
      </w:r>
      <w:r w:rsidR="007B78CC"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nul Rezina a constituit 170 cazuri, ceea ce este cu </w:t>
      </w:r>
      <w:r w:rsidR="00210D96" w:rsidRPr="00CF6D2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B78CC" w:rsidRPr="00CF6D29">
        <w:rPr>
          <w:rFonts w:ascii="Times New Roman" w:hAnsi="Times New Roman" w:cs="Times New Roman"/>
          <w:sz w:val="24"/>
          <w:szCs w:val="24"/>
          <w:lang w:val="ro-RO"/>
        </w:rPr>
        <w:t>,2</w:t>
      </w:r>
      <w:r w:rsidR="003E1E1C"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78CC" w:rsidRPr="00CF6D29">
        <w:rPr>
          <w:rFonts w:ascii="Times New Roman" w:hAnsi="Times New Roman" w:cs="Times New Roman"/>
          <w:sz w:val="24"/>
          <w:szCs w:val="24"/>
          <w:lang w:val="ro-RO"/>
        </w:rPr>
        <w:t>% mai mult față de ianuarie-septembrie</w:t>
      </w:r>
      <w:r w:rsidR="003E1E1C"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>. Infracțiunile săvârșite pe ter</w:t>
      </w:r>
      <w:r w:rsidR="00CF6D29" w:rsidRPr="00CF6D29">
        <w:rPr>
          <w:rFonts w:ascii="Times New Roman" w:hAnsi="Times New Roman" w:cs="Times New Roman"/>
          <w:sz w:val="24"/>
          <w:szCs w:val="24"/>
          <w:lang w:val="ro-RO"/>
        </w:rPr>
        <w:t>itoriul raionului constituie 0,8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>% din numărul total de infracțiuni înregistrate p</w:t>
      </w:r>
      <w:r w:rsidR="00C44E07" w:rsidRPr="00CF6D29">
        <w:rPr>
          <w:rFonts w:ascii="Times New Roman" w:hAnsi="Times New Roman" w:cs="Times New Roman"/>
          <w:sz w:val="24"/>
          <w:szCs w:val="24"/>
          <w:lang w:val="ro-RO"/>
        </w:rPr>
        <w:t>e teritoriul ț</w:t>
      </w:r>
      <w:r w:rsidR="00CF6D29" w:rsidRPr="00CF6D29">
        <w:rPr>
          <w:rFonts w:ascii="Times New Roman" w:hAnsi="Times New Roman" w:cs="Times New Roman"/>
          <w:sz w:val="24"/>
          <w:szCs w:val="24"/>
          <w:lang w:val="ro-RO"/>
        </w:rPr>
        <w:t>ării. În luna septembrie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  anul</w:t>
      </w:r>
      <w:r w:rsidR="000D2D99"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 curent</w:t>
      </w:r>
      <w:r w:rsidR="00CF6D29" w:rsidRPr="00CF6D29">
        <w:rPr>
          <w:rFonts w:ascii="Times New Roman" w:hAnsi="Times New Roman" w:cs="Times New Roman"/>
          <w:sz w:val="24"/>
          <w:szCs w:val="24"/>
          <w:lang w:val="ro-RO"/>
        </w:rPr>
        <w:t>, au fost înregistrate 12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 infracțiuni. Din numărul total d</w:t>
      </w:r>
      <w:r w:rsidR="00CF6D29" w:rsidRPr="00CF6D29">
        <w:rPr>
          <w:rFonts w:ascii="Times New Roman" w:hAnsi="Times New Roman" w:cs="Times New Roman"/>
          <w:sz w:val="24"/>
          <w:szCs w:val="24"/>
          <w:lang w:val="ro-RO"/>
        </w:rPr>
        <w:t>e infracțiuni înregistrate, 11,8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% constituie infracțiuni </w:t>
      </w:r>
      <w:r w:rsidR="00CF6D29"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exepcional de </w:t>
      </w:r>
      <w:r w:rsidRPr="00CF6D29">
        <w:rPr>
          <w:rFonts w:ascii="Times New Roman" w:hAnsi="Times New Roman" w:cs="Times New Roman"/>
          <w:sz w:val="24"/>
          <w:szCs w:val="24"/>
          <w:lang w:val="ro-RO"/>
        </w:rPr>
        <w:t>grave, deo</w:t>
      </w:r>
      <w:r w:rsidR="00CF6D29" w:rsidRPr="00CF6D29">
        <w:rPr>
          <w:rFonts w:ascii="Times New Roman" w:hAnsi="Times New Roman" w:cs="Times New Roman"/>
          <w:sz w:val="24"/>
          <w:szCs w:val="24"/>
          <w:lang w:val="ro-RO"/>
        </w:rPr>
        <w:t>sebit de grave și grave.</w:t>
      </w:r>
    </w:p>
    <w:p w:rsidR="00746369" w:rsidRPr="00CF6D29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  <w:r w:rsidRPr="00CF6D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6369" w:rsidRPr="00CF6D29" w:rsidRDefault="00746369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F6D29">
        <w:rPr>
          <w:rFonts w:ascii="Times New Roman" w:hAnsi="Times New Roman" w:cs="Times New Roman"/>
          <w:i/>
          <w:sz w:val="24"/>
          <w:szCs w:val="24"/>
          <w:lang w:val="ro-RO"/>
        </w:rPr>
        <w:t>Tabelul 2. Infracțiuni înregistrate, pe categorii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7"/>
        <w:gridCol w:w="1984"/>
        <w:gridCol w:w="46"/>
        <w:gridCol w:w="2272"/>
        <w:gridCol w:w="14"/>
      </w:tblGrid>
      <w:tr w:rsidR="00746369" w:rsidRPr="00546307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546307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CF6D29" w:rsidRDefault="00C44E07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</w:t>
            </w:r>
            <w:r w:rsidR="00CF6D29"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rie-septembrie</w:t>
            </w:r>
            <w:r w:rsidR="00746369"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0D2D99"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46369" w:rsidRPr="00D20727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546307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CF6D29" w:rsidRDefault="00746369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Total, cazuri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CF6D29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</w:t>
            </w:r>
            <w:r w:rsidR="00CF6D29"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% față de ianuarie-septembrie</w:t>
            </w:r>
            <w:r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202</w:t>
            </w:r>
            <w:r w:rsidR="000D2D99" w:rsidRPr="00CF6D2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746369" w:rsidRPr="00546307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B082C" w:rsidRDefault="00746369" w:rsidP="007463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Infracțiuni înregistrate -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0B082C" w:rsidRDefault="00C44E07" w:rsidP="00746369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CF6D29" w:rsidRPr="000B082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0B082C" w:rsidRDefault="000D2D99" w:rsidP="00746369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7F4DF8" w:rsidRPr="000B082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CF6D29" w:rsidRPr="000B082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1,2</w:t>
            </w:r>
          </w:p>
        </w:tc>
      </w:tr>
      <w:tr w:rsidR="00746369" w:rsidRPr="00546307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B082C" w:rsidRDefault="00746369" w:rsidP="00746369">
            <w:pPr>
              <w:spacing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inclusiv: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0B082C" w:rsidRDefault="00746369" w:rsidP="00746369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B082C" w:rsidRDefault="00746369" w:rsidP="00746369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B082C" w:rsidRDefault="00746369" w:rsidP="00746369">
            <w:pPr>
              <w:spacing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Excepțional de grave, deosebit de grave și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0B082C" w:rsidRDefault="00CF6D29" w:rsidP="00746369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B082C" w:rsidRDefault="00CF6D29" w:rsidP="00746369">
            <w:pPr>
              <w:tabs>
                <w:tab w:val="left" w:pos="1362"/>
              </w:tabs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71,4</w:t>
            </w:r>
          </w:p>
        </w:tc>
      </w:tr>
      <w:tr w:rsidR="00746369" w:rsidRPr="00546307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B082C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Mai puțin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0B082C" w:rsidRDefault="00CF6D29" w:rsidP="00746369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B082C" w:rsidRDefault="007F4DF8" w:rsidP="00746369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CF6D29"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42,5</w:t>
            </w:r>
          </w:p>
        </w:tc>
      </w:tr>
      <w:tr w:rsidR="00746369" w:rsidRPr="00546307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369" w:rsidRPr="000B082C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Ușoare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6369" w:rsidRPr="000B082C" w:rsidRDefault="00CF6D29" w:rsidP="00746369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0B082C" w:rsidRDefault="007F4DF8" w:rsidP="007F4DF8">
            <w:pPr>
              <w:spacing w:before="40" w:after="40" w:line="240" w:lineRule="auto"/>
              <w:ind w:right="48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</w:t>
            </w:r>
            <w:r w:rsidR="00CF6D29" w:rsidRPr="000B08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68,7</w:t>
            </w:r>
          </w:p>
        </w:tc>
      </w:tr>
    </w:tbl>
    <w:p w:rsidR="00836F33" w:rsidRPr="00546307" w:rsidRDefault="00836F33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6369" w:rsidRPr="000B082C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082C">
        <w:rPr>
          <w:rFonts w:ascii="Times New Roman" w:hAnsi="Times New Roman" w:cs="Times New Roman"/>
          <w:sz w:val="24"/>
          <w:szCs w:val="24"/>
          <w:lang w:val="it-IT"/>
        </w:rPr>
        <w:t>Cele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mai răspândite infracțiuni înregistrate au fost infracțiunile contra patrimo</w:t>
      </w:r>
      <w:r w:rsidR="000D2D99" w:rsidRPr="000B082C">
        <w:rPr>
          <w:rFonts w:ascii="Times New Roman" w:hAnsi="Times New Roman" w:cs="Times New Roman"/>
          <w:sz w:val="24"/>
          <w:szCs w:val="24"/>
          <w:lang w:val="ro-RO"/>
        </w:rPr>
        <w:t>niului, ponderea cărora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 în total infracți</w:t>
      </w:r>
      <w:r w:rsidR="007F4DF8" w:rsidRPr="000B082C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0B082C" w:rsidRPr="000B082C">
        <w:rPr>
          <w:rFonts w:ascii="Times New Roman" w:hAnsi="Times New Roman" w:cs="Times New Roman"/>
          <w:sz w:val="24"/>
          <w:szCs w:val="24"/>
          <w:lang w:val="ro-RO"/>
        </w:rPr>
        <w:t>i înregistrate a constituit 46,5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%. </w:t>
      </w:r>
    </w:p>
    <w:p w:rsidR="00746369" w:rsidRPr="000B082C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Conform datelor Inspectoratului General pentru Situații de Urgență al Ministerului Afacerilor </w:t>
      </w:r>
      <w:r w:rsidR="007F4DF8" w:rsidRPr="000B082C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0B082C" w:rsidRPr="000B082C">
        <w:rPr>
          <w:rFonts w:ascii="Times New Roman" w:hAnsi="Times New Roman" w:cs="Times New Roman"/>
          <w:sz w:val="24"/>
          <w:szCs w:val="24"/>
          <w:lang w:val="ro-RO"/>
        </w:rPr>
        <w:t>ne, în ianuarie-septembrie</w:t>
      </w:r>
      <w:r w:rsidR="000D2D99"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pe teritoriul raion</w:t>
      </w:r>
      <w:r w:rsidR="007F4DF8" w:rsidRPr="000B082C">
        <w:rPr>
          <w:rFonts w:ascii="Times New Roman" w:hAnsi="Times New Roman" w:cs="Times New Roman"/>
          <w:sz w:val="24"/>
          <w:szCs w:val="24"/>
          <w:lang w:val="ro-RO"/>
        </w:rPr>
        <w:t>ului s-au înregistrat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082C" w:rsidRPr="000B082C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incendii, care au de</w:t>
      </w:r>
      <w:r w:rsidR="000B082C" w:rsidRPr="000B082C">
        <w:rPr>
          <w:rFonts w:ascii="Times New Roman" w:hAnsi="Times New Roman" w:cs="Times New Roman"/>
          <w:sz w:val="24"/>
          <w:szCs w:val="24"/>
          <w:lang w:val="ro-RO"/>
        </w:rPr>
        <w:t>terminat pierderi în sumă de 846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>,0 mii lei. Numărul incendiilor</w:t>
      </w:r>
      <w:r w:rsidR="000B082C"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a rămas la același nivel,</w:t>
      </w:r>
      <w:r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co</w:t>
      </w:r>
      <w:r w:rsidR="000B082C" w:rsidRPr="000B082C">
        <w:rPr>
          <w:rFonts w:ascii="Times New Roman" w:hAnsi="Times New Roman" w:cs="Times New Roman"/>
          <w:sz w:val="24"/>
          <w:szCs w:val="24"/>
          <w:lang w:val="ro-RO"/>
        </w:rPr>
        <w:t>mparativ cu ianuarie-septembrie</w:t>
      </w:r>
      <w:r w:rsidR="000D2D99" w:rsidRPr="000B082C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bookmarkStart w:id="7" w:name="_GoBack"/>
      <w:bookmarkEnd w:id="7"/>
      <w:r w:rsidR="000D2D99" w:rsidRPr="000B08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546307" w:rsidRDefault="00746369" w:rsidP="007463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bookmarkEnd w:id="5"/>
    <w:p w:rsidR="00746369" w:rsidRPr="000B082C" w:rsidRDefault="009B7DD3" w:rsidP="009B7DD3">
      <w:pPr>
        <w:pStyle w:val="1"/>
        <w:spacing w:before="360" w:after="240"/>
        <w:ind w:firstLine="0"/>
        <w:jc w:val="left"/>
        <w:rPr>
          <w:rFonts w:ascii="Times New Roman" w:hAnsi="Times New Roman"/>
          <w:sz w:val="28"/>
          <w:szCs w:val="28"/>
          <w:lang w:val="ro-RO"/>
        </w:rPr>
      </w:pPr>
      <w:r w:rsidRPr="000B082C"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                                            </w:t>
      </w:r>
      <w:r w:rsidR="00746369" w:rsidRPr="000B082C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624296" w:rsidRPr="00546307" w:rsidRDefault="005F385F" w:rsidP="0074636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</w:pPr>
      <w:r w:rsidRPr="000B082C">
        <w:rPr>
          <w:rFonts w:ascii="Times New Roman" w:eastAsia="Batang" w:hAnsi="Times New Roman" w:cs="Times New Roman"/>
          <w:b/>
          <w:sz w:val="24"/>
          <w:szCs w:val="24"/>
          <w:lang w:val="ro-RO"/>
        </w:rPr>
        <w:t xml:space="preserve">Suprafața însămînțată </w:t>
      </w:r>
      <w:r w:rsidRPr="000B082C">
        <w:rPr>
          <w:rFonts w:ascii="Times New Roman" w:eastAsia="Batang" w:hAnsi="Times New Roman" w:cs="Times New Roman"/>
          <w:sz w:val="24"/>
          <w:szCs w:val="24"/>
          <w:lang w:val="ro-RO"/>
        </w:rPr>
        <w:t>a culturilor agricole sub roada anului curent în întreprinderile</w:t>
      </w: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0B082C">
        <w:rPr>
          <w:rFonts w:ascii="Times New Roman" w:eastAsia="Batang" w:hAnsi="Times New Roman" w:cs="Times New Roman"/>
          <w:sz w:val="24"/>
          <w:szCs w:val="24"/>
          <w:lang w:val="ro-RO"/>
        </w:rPr>
        <w:t>agricole și gospodăriile țărănești (de fermier) cu suprafața terenurilor 10 ha și peste a constituit</w:t>
      </w:r>
      <w:r w:rsidR="006A026E" w:rsidRPr="00546307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="006A026E" w:rsidRPr="000B082C">
        <w:rPr>
          <w:rFonts w:ascii="Times New Roman" w:eastAsia="Batang" w:hAnsi="Times New Roman" w:cs="Times New Roman"/>
          <w:sz w:val="24"/>
          <w:szCs w:val="24"/>
          <w:lang w:val="ro-RO"/>
        </w:rPr>
        <w:t>24370 ha sau cu 630 ha (102,6)</w:t>
      </w:r>
      <w:r w:rsidR="00624296" w:rsidRPr="000B082C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mai mult față de perioada respectivă a anului 2021.  </w:t>
      </w:r>
      <w:r w:rsidR="00624296" w:rsidRPr="00546307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           </w:t>
      </w:r>
    </w:p>
    <w:p w:rsidR="00B65458" w:rsidRPr="00546307" w:rsidRDefault="00624296" w:rsidP="00624296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</w:pP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  <w:t xml:space="preserve">     </w:t>
      </w:r>
    </w:p>
    <w:p w:rsidR="00624296" w:rsidRPr="00131CF2" w:rsidRDefault="00624296" w:rsidP="00624296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o-RO"/>
        </w:rPr>
      </w:pPr>
      <w:r w:rsidRPr="00131CF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131CF2">
        <w:rPr>
          <w:rFonts w:ascii="Times New Roman" w:eastAsia="Batang" w:hAnsi="Times New Roman" w:cs="Times New Roman"/>
          <w:sz w:val="24"/>
          <w:szCs w:val="24"/>
          <w:lang w:val="ro-RO"/>
        </w:rPr>
        <w:t>Suprafețele însămînțate cu culturi agricole sub roada anului 2022</w:t>
      </w:r>
    </w:p>
    <w:p w:rsidR="00B65458" w:rsidRPr="00131CF2" w:rsidRDefault="00624296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131CF2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                         se caracterizează prin următoarele date</w:t>
      </w:r>
      <w:r w:rsidRPr="00131CF2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:    </w:t>
      </w:r>
    </w:p>
    <w:p w:rsidR="00B65458" w:rsidRPr="00546307" w:rsidRDefault="00B65458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</w:pP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  <w:t xml:space="preserve">                                                                   </w:t>
      </w:r>
    </w:p>
    <w:tbl>
      <w:tblPr>
        <w:tblW w:w="93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0"/>
        <w:gridCol w:w="1116"/>
        <w:gridCol w:w="1359"/>
        <w:gridCol w:w="1223"/>
        <w:gridCol w:w="1495"/>
      </w:tblGrid>
      <w:tr w:rsidR="00B65458" w:rsidRPr="00546307" w:rsidTr="00BF32BC">
        <w:trPr>
          <w:trHeight w:val="369"/>
          <w:tblHeader/>
        </w:trPr>
        <w:tc>
          <w:tcPr>
            <w:tcW w:w="4200" w:type="dxa"/>
            <w:vMerge w:val="restart"/>
            <w:tcBorders>
              <w:left w:val="nil"/>
            </w:tcBorders>
            <w:vAlign w:val="center"/>
          </w:tcPr>
          <w:p w:rsidR="00B65458" w:rsidRPr="00546307" w:rsidRDefault="00B65458">
            <w:pPr>
              <w:jc w:val="both"/>
              <w:rPr>
                <w:color w:val="FF0000"/>
                <w:lang w:val="ro-MO"/>
              </w:rPr>
            </w:pPr>
          </w:p>
        </w:tc>
        <w:tc>
          <w:tcPr>
            <w:tcW w:w="2475" w:type="dxa"/>
            <w:gridSpan w:val="2"/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 xml:space="preserve">Suprafețele însămânțate </w:t>
            </w:r>
          </w:p>
        </w:tc>
        <w:tc>
          <w:tcPr>
            <w:tcW w:w="2718" w:type="dxa"/>
            <w:gridSpan w:val="2"/>
            <w:tcBorders>
              <w:right w:val="nil"/>
            </w:tcBorders>
            <w:vAlign w:val="center"/>
            <w:hideMark/>
          </w:tcPr>
          <w:p w:rsidR="00B65458" w:rsidRPr="00131CF2" w:rsidRDefault="00B65458">
            <w:pPr>
              <w:spacing w:before="40" w:after="40"/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Structura suprafețelor însămânțate, %</w:t>
            </w:r>
          </w:p>
        </w:tc>
      </w:tr>
      <w:tr w:rsidR="00B65458" w:rsidRPr="00546307" w:rsidTr="00BF32BC">
        <w:trPr>
          <w:trHeight w:val="542"/>
          <w:tblHeader/>
        </w:trPr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5458" w:rsidRPr="00546307" w:rsidRDefault="00B65458">
            <w:pPr>
              <w:rPr>
                <w:color w:val="FF0000"/>
                <w:lang w:val="ro-MO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hectare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 xml:space="preserve"> în % față 2021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2022</w:t>
            </w:r>
          </w:p>
        </w:tc>
        <w:tc>
          <w:tcPr>
            <w:tcW w:w="1495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2021</w:t>
            </w:r>
          </w:p>
        </w:tc>
      </w:tr>
      <w:tr w:rsidR="00B65458" w:rsidRPr="00131CF2" w:rsidTr="00BF32BC">
        <w:trPr>
          <w:trHeight w:val="177"/>
        </w:trPr>
        <w:tc>
          <w:tcPr>
            <w:tcW w:w="4200" w:type="dxa"/>
            <w:tcBorders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spacing w:before="60"/>
              <w:jc w:val="both"/>
              <w:rPr>
                <w:b/>
                <w:bCs/>
                <w:lang w:val="ro-MO"/>
              </w:rPr>
            </w:pPr>
            <w:r w:rsidRPr="00131CF2">
              <w:rPr>
                <w:b/>
                <w:bCs/>
                <w:lang w:val="ro-MO"/>
              </w:rPr>
              <w:t>Suprafața însămânțată – total</w:t>
            </w:r>
          </w:p>
        </w:tc>
        <w:tc>
          <w:tcPr>
            <w:tcW w:w="1116" w:type="dxa"/>
            <w:tcBorders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spacing w:before="60"/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24 370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spacing w:before="60"/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102,6</w:t>
            </w: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spacing w:before="60"/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100,0</w:t>
            </w: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spacing w:before="60"/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100,0</w:t>
            </w:r>
          </w:p>
        </w:tc>
      </w:tr>
      <w:tr w:rsidR="00BF32BC" w:rsidRPr="00131CF2" w:rsidTr="00BF32BC">
        <w:trPr>
          <w:gridAfter w:val="1"/>
          <w:wAfter w:w="1495" w:type="dxa"/>
          <w:trHeight w:val="118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100" w:firstLine="220"/>
              <w:rPr>
                <w:lang w:val="ro-MO"/>
              </w:rPr>
            </w:pPr>
            <w:r w:rsidRPr="00131CF2">
              <w:rPr>
                <w:lang w:val="ro-MO"/>
              </w:rPr>
              <w:t>din care: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</w:tr>
      <w:tr w:rsidR="00B65458" w:rsidRPr="00131CF2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firstLineChars="106" w:firstLine="234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Cereale și leguminoase pentru boabe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14 077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101,4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57,8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58,5</w:t>
            </w:r>
          </w:p>
        </w:tc>
      </w:tr>
      <w:tr w:rsidR="00BF32BC" w:rsidRPr="00131CF2" w:rsidTr="00BF32BC">
        <w:trPr>
          <w:gridAfter w:val="1"/>
          <w:wAfter w:w="1495" w:type="dxa"/>
          <w:trHeight w:val="179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263" w:firstLine="579"/>
              <w:rPr>
                <w:lang w:val="ro-RO"/>
              </w:rPr>
            </w:pPr>
            <w:r w:rsidRPr="00131CF2">
              <w:rPr>
                <w:lang w:val="ro-MO"/>
              </w:rPr>
              <w:t>din care</w:t>
            </w:r>
            <w:r w:rsidRPr="00131CF2">
              <w:rPr>
                <w:lang w:val="ro-RO"/>
              </w:rPr>
              <w:t>: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</w:tr>
      <w:tr w:rsidR="00B65458" w:rsidRPr="00131CF2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firstLineChars="200" w:firstLine="440"/>
              <w:rPr>
                <w:lang w:val="ro-MO"/>
              </w:rPr>
            </w:pPr>
            <w:r w:rsidRPr="00131CF2">
              <w:rPr>
                <w:lang w:val="ro-MO"/>
              </w:rPr>
              <w:t>grâu de toamnă și primăvară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6 446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25,9</w:t>
            </w:r>
          </w:p>
        </w:tc>
      </w:tr>
      <w:tr w:rsidR="00BF32BC" w:rsidRPr="00131CF2" w:rsidTr="009E3829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200" w:firstLine="440"/>
              <w:rPr>
                <w:lang w:val="ro-MO"/>
              </w:rPr>
            </w:pPr>
            <w:r w:rsidRPr="00131CF2">
              <w:rPr>
                <w:lang w:val="ro-MO"/>
              </w:rPr>
              <w:t>orz de toamnă și primăvară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1 622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91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6,7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7,5</w:t>
            </w:r>
          </w:p>
          <w:p w:rsidR="00BF32BC" w:rsidRPr="00131CF2" w:rsidRDefault="00BF32BC" w:rsidP="009E3829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24,9</w:t>
            </w:r>
          </w:p>
          <w:p w:rsidR="00BF32BC" w:rsidRPr="00131CF2" w:rsidRDefault="00BF32BC" w:rsidP="009E3829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0,2</w:t>
            </w:r>
          </w:p>
          <w:p w:rsidR="00BF32BC" w:rsidRPr="00131CF2" w:rsidRDefault="00BF32BC" w:rsidP="009E3829">
            <w:pPr>
              <w:jc w:val="center"/>
              <w:rPr>
                <w:lang w:val="ro-MO"/>
              </w:rPr>
            </w:pPr>
            <w:r w:rsidRPr="00131CF2">
              <w:rPr>
                <w:b/>
                <w:lang w:val="ro-MO"/>
              </w:rPr>
              <w:t>39,9</w:t>
            </w:r>
          </w:p>
        </w:tc>
      </w:tr>
      <w:tr w:rsidR="00BF32BC" w:rsidRPr="00131CF2" w:rsidTr="009E3829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200" w:firstLine="440"/>
              <w:rPr>
                <w:lang w:val="ro-MO"/>
              </w:rPr>
            </w:pPr>
            <w:r w:rsidRPr="00131CF2">
              <w:rPr>
                <w:lang w:val="ro-MO"/>
              </w:rPr>
              <w:t>porumb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5 986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101,1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24,6</w:t>
            </w:r>
          </w:p>
        </w:tc>
        <w:tc>
          <w:tcPr>
            <w:tcW w:w="1495" w:type="dxa"/>
            <w:vMerge/>
            <w:tcBorders>
              <w:left w:val="nil"/>
              <w:right w:val="nil"/>
            </w:tcBorders>
            <w:vAlign w:val="center"/>
            <w:hideMark/>
          </w:tcPr>
          <w:p w:rsidR="00BF32BC" w:rsidRPr="00131CF2" w:rsidRDefault="00BF32BC" w:rsidP="009E3829">
            <w:pPr>
              <w:jc w:val="center"/>
              <w:rPr>
                <w:lang w:val="ro-MO"/>
              </w:rPr>
            </w:pPr>
          </w:p>
        </w:tc>
      </w:tr>
      <w:tr w:rsidR="00BF32BC" w:rsidRPr="00131CF2" w:rsidTr="009E3829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200" w:firstLine="440"/>
              <w:rPr>
                <w:lang w:val="ro-MO"/>
              </w:rPr>
            </w:pPr>
            <w:r w:rsidRPr="00131CF2">
              <w:rPr>
                <w:lang w:val="ro-MO"/>
              </w:rPr>
              <w:t>leguminoase boabe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52,3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0,1</w:t>
            </w:r>
          </w:p>
        </w:tc>
        <w:tc>
          <w:tcPr>
            <w:tcW w:w="1495" w:type="dxa"/>
            <w:vMerge/>
            <w:tcBorders>
              <w:left w:val="nil"/>
              <w:right w:val="nil"/>
            </w:tcBorders>
            <w:vAlign w:val="center"/>
            <w:hideMark/>
          </w:tcPr>
          <w:p w:rsidR="00BF32BC" w:rsidRPr="00131CF2" w:rsidRDefault="00BF32BC" w:rsidP="009E3829">
            <w:pPr>
              <w:jc w:val="center"/>
              <w:rPr>
                <w:lang w:val="ro-MO"/>
              </w:rPr>
            </w:pPr>
          </w:p>
        </w:tc>
      </w:tr>
      <w:tr w:rsidR="00BF32BC" w:rsidRPr="00131CF2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106" w:firstLine="234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Culturi tehnice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10 075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106,4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41,3</w:t>
            </w:r>
          </w:p>
        </w:tc>
        <w:tc>
          <w:tcPr>
            <w:tcW w:w="149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F32BC" w:rsidRPr="00131CF2" w:rsidRDefault="00BF32BC">
            <w:pPr>
              <w:jc w:val="center"/>
              <w:rPr>
                <w:b/>
                <w:lang w:val="ro-MO"/>
              </w:rPr>
            </w:pPr>
          </w:p>
        </w:tc>
      </w:tr>
      <w:tr w:rsidR="00BF32BC" w:rsidRPr="00546307" w:rsidTr="00BF32BC">
        <w:trPr>
          <w:gridAfter w:val="1"/>
          <w:wAfter w:w="1495" w:type="dxa"/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F32BC" w:rsidRPr="00131CF2" w:rsidRDefault="00BF32BC">
            <w:pPr>
              <w:ind w:firstLineChars="263" w:firstLine="579"/>
              <w:rPr>
                <w:b/>
                <w:lang w:val="ro-MO"/>
              </w:rPr>
            </w:pPr>
            <w:r w:rsidRPr="00131CF2">
              <w:rPr>
                <w:lang w:val="ro-MO"/>
              </w:rPr>
              <w:t>din care</w:t>
            </w:r>
            <w:r w:rsidRPr="00131CF2">
              <w:rPr>
                <w:lang w:val="ro-RO"/>
              </w:rPr>
              <w:t>: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2BC" w:rsidRPr="00131CF2" w:rsidRDefault="00BF32BC">
            <w:pPr>
              <w:jc w:val="center"/>
              <w:rPr>
                <w:lang w:val="ro-MO"/>
              </w:rPr>
            </w:pP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firstLineChars="185" w:firstLine="407"/>
              <w:rPr>
                <w:lang w:val="ro-MO"/>
              </w:rPr>
            </w:pPr>
            <w:r w:rsidRPr="00131CF2">
              <w:rPr>
                <w:lang w:val="ro-MO"/>
              </w:rPr>
              <w:t>floarea soarelui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8 525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107,1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33,5</w:t>
            </w: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firstLineChars="185" w:firstLine="407"/>
              <w:rPr>
                <w:lang w:val="ro-MO"/>
              </w:rPr>
            </w:pPr>
            <w:r w:rsidRPr="00131CF2">
              <w:rPr>
                <w:lang w:val="ro-MO"/>
              </w:rPr>
              <w:t>rapiță de toamnă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1 299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100,2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5,5</w:t>
            </w: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firstLineChars="185" w:firstLine="407"/>
              <w:rPr>
                <w:lang w:val="ro-MO"/>
              </w:rPr>
            </w:pPr>
            <w:r w:rsidRPr="00131CF2">
              <w:rPr>
                <w:lang w:val="ro-MO"/>
              </w:rPr>
              <w:t>levănţica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rPr>
                <w:lang w:val="ro-MO"/>
              </w:rPr>
            </w:pPr>
            <w:r w:rsidRPr="00131CF2">
              <w:rPr>
                <w:lang w:val="ro-MO"/>
              </w:rPr>
              <w:t xml:space="preserve">      235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108,8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0,9</w:t>
            </w: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left="191" w:firstLine="1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Cartofi, legume și culturi bostănoase alimentare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 xml:space="preserve">       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175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0,09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0,05</w:t>
            </w: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firstLineChars="263" w:firstLine="579"/>
              <w:rPr>
                <w:lang w:val="ro-RO"/>
              </w:rPr>
            </w:pPr>
            <w:r w:rsidRPr="00131CF2">
              <w:rPr>
                <w:lang w:val="ro-MO"/>
              </w:rPr>
              <w:t>din care</w:t>
            </w:r>
            <w:r w:rsidRPr="00131CF2">
              <w:rPr>
                <w:lang w:val="ro-RO"/>
              </w:rPr>
              <w:t xml:space="preserve">:       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</w:tcPr>
          <w:p w:rsidR="00B65458" w:rsidRPr="00131CF2" w:rsidRDefault="00B65458">
            <w:pPr>
              <w:jc w:val="center"/>
              <w:rPr>
                <w:lang w:val="ro-MO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458" w:rsidRPr="00131CF2" w:rsidRDefault="00B65458">
            <w:pPr>
              <w:jc w:val="center"/>
              <w:rPr>
                <w:lang w:val="ro-M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458" w:rsidRPr="00131CF2" w:rsidRDefault="00B65458">
            <w:pPr>
              <w:jc w:val="center"/>
              <w:rPr>
                <w:lang w:val="ro-MO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458" w:rsidRPr="00131CF2" w:rsidRDefault="00B65458">
            <w:pPr>
              <w:jc w:val="center"/>
              <w:rPr>
                <w:lang w:val="ro-MO"/>
              </w:rPr>
            </w:pP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rPr>
                <w:lang w:val="ro-MO"/>
              </w:rPr>
            </w:pPr>
            <w:r w:rsidRPr="00131CF2">
              <w:rPr>
                <w:lang w:val="ro-MO"/>
              </w:rPr>
              <w:t xml:space="preserve">      legume de câmp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rPr>
                <w:lang w:val="ro-MO"/>
              </w:rPr>
            </w:pPr>
            <w:r w:rsidRPr="00131CF2">
              <w:rPr>
                <w:lang w:val="ro-MO"/>
              </w:rPr>
              <w:t xml:space="preserve">      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170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0,07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0,04</w:t>
            </w:r>
          </w:p>
        </w:tc>
      </w:tr>
      <w:tr w:rsidR="00B65458" w:rsidRPr="00546307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B65458" w:rsidRPr="00131CF2" w:rsidRDefault="00B65458">
            <w:pPr>
              <w:ind w:left="191" w:firstLine="142"/>
              <w:rPr>
                <w:lang w:val="ro-MO"/>
              </w:rPr>
            </w:pPr>
            <w:r w:rsidRPr="00131CF2">
              <w:rPr>
                <w:lang w:val="ro-MO"/>
              </w:rPr>
              <w:t>culturi bostănoase alimentare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0,01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lang w:val="ro-MO"/>
              </w:rPr>
            </w:pPr>
            <w:r w:rsidRPr="00131CF2">
              <w:rPr>
                <w:lang w:val="ro-MO"/>
              </w:rPr>
              <w:t>0,01</w:t>
            </w:r>
          </w:p>
        </w:tc>
      </w:tr>
      <w:tr w:rsidR="00B65458" w:rsidRPr="00131CF2" w:rsidTr="00BF32BC">
        <w:trPr>
          <w:trHeight w:val="291"/>
        </w:trPr>
        <w:tc>
          <w:tcPr>
            <w:tcW w:w="4200" w:type="dxa"/>
            <w:tcBorders>
              <w:top w:val="nil"/>
              <w:left w:val="nil"/>
            </w:tcBorders>
            <w:vAlign w:val="center"/>
            <w:hideMark/>
          </w:tcPr>
          <w:p w:rsidR="00B65458" w:rsidRPr="00131CF2" w:rsidRDefault="00B65458">
            <w:pPr>
              <w:ind w:firstLineChars="106" w:firstLine="234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lastRenderedPageBreak/>
              <w:t>Culturi pentru nutreț</w:t>
            </w:r>
          </w:p>
        </w:tc>
        <w:tc>
          <w:tcPr>
            <w:tcW w:w="1116" w:type="dxa"/>
            <w:tcBorders>
              <w:top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197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104,8</w:t>
            </w: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0,81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B65458" w:rsidRPr="00131CF2" w:rsidRDefault="00B65458">
            <w:pPr>
              <w:jc w:val="center"/>
              <w:rPr>
                <w:b/>
                <w:lang w:val="ro-MO"/>
              </w:rPr>
            </w:pPr>
            <w:r w:rsidRPr="00131CF2">
              <w:rPr>
                <w:b/>
                <w:lang w:val="ro-MO"/>
              </w:rPr>
              <w:t>0,8</w:t>
            </w:r>
          </w:p>
        </w:tc>
      </w:tr>
    </w:tbl>
    <w:p w:rsidR="00B65458" w:rsidRDefault="00131CF2" w:rsidP="00B65458">
      <w:pPr>
        <w:spacing w:before="120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o-RO"/>
        </w:rPr>
      </w:pPr>
      <w:r w:rsidRPr="00131CF2">
        <w:rPr>
          <w:rFonts w:ascii="Times New Roman" w:eastAsia="Batang" w:hAnsi="Times New Roman" w:cs="Times New Roman"/>
          <w:b/>
          <w:sz w:val="24"/>
          <w:szCs w:val="24"/>
          <w:lang w:val="ro-RO"/>
        </w:rPr>
        <w:t>Producția vegetală</w:t>
      </w:r>
      <w:r>
        <w:rPr>
          <w:rFonts w:eastAsia="Batang"/>
          <w:b/>
          <w:lang w:val="ro-RO"/>
        </w:rPr>
        <w:t xml:space="preserve">. </w:t>
      </w:r>
      <w:r w:rsidRPr="00131CF2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Conform 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datelor prezentate de întreprinderile agricole și gospodăriile țărănești (de fermier) cu suprafața terenurilor agricole de 50 ha și peste </w:t>
      </w:r>
      <w:r w:rsidR="00473DD5">
        <w:rPr>
          <w:rFonts w:ascii="Times New Roman" w:eastAsia="Batang" w:hAnsi="Times New Roman" w:cs="Times New Roman"/>
          <w:sz w:val="24"/>
          <w:szCs w:val="24"/>
          <w:lang w:val="ro-RO"/>
        </w:rPr>
        <w:t>conform stării la 1 octombrie anul curent.</w:t>
      </w:r>
    </w:p>
    <w:p w:rsidR="00473DD5" w:rsidRDefault="00473DD5" w:rsidP="00B65458">
      <w:pPr>
        <w:spacing w:before="120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o-RO"/>
        </w:rPr>
      </w:pPr>
      <w:r>
        <w:rPr>
          <w:rFonts w:ascii="Times New Roman" w:eastAsia="Batang" w:hAnsi="Times New Roman" w:cs="Times New Roman"/>
          <w:sz w:val="24"/>
          <w:szCs w:val="24"/>
          <w:lang w:val="ro-RO"/>
        </w:rPr>
        <w:t>Recolta globală și roada medie la 1 hectar pe principalele culturi agricole se prezintă astfel:</w:t>
      </w:r>
    </w:p>
    <w:p w:rsidR="00473DD5" w:rsidRPr="00546307" w:rsidRDefault="00473DD5" w:rsidP="00473DD5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</w:pP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  <w:t xml:space="preserve">                                                                   </w:t>
      </w:r>
    </w:p>
    <w:tbl>
      <w:tblPr>
        <w:tblpPr w:leftFromText="180" w:rightFromText="180" w:vertAnchor="text" w:tblpX="93" w:tblpY="1"/>
        <w:tblOverlap w:val="never"/>
        <w:tblW w:w="9393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200"/>
        <w:gridCol w:w="1344"/>
        <w:gridCol w:w="1131"/>
        <w:gridCol w:w="1223"/>
        <w:gridCol w:w="1495"/>
      </w:tblGrid>
      <w:tr w:rsidR="00473DD5" w:rsidRPr="00642733" w:rsidTr="009E3829">
        <w:trPr>
          <w:trHeight w:val="369"/>
          <w:tblHeader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DD5" w:rsidRPr="005877F9" w:rsidRDefault="00473DD5" w:rsidP="009E3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473DD5" w:rsidRPr="005877F9" w:rsidRDefault="00642733" w:rsidP="009E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Recolta globală obținută - total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473DD5" w:rsidRPr="005877F9" w:rsidRDefault="00642733" w:rsidP="009E382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Roada medie la 1 hectar,</w:t>
            </w:r>
          </w:p>
        </w:tc>
      </w:tr>
      <w:tr w:rsidR="00473DD5" w:rsidRPr="00642733" w:rsidTr="009E3829">
        <w:trPr>
          <w:trHeight w:val="566"/>
          <w:tblHeader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473DD5" w:rsidRPr="005877F9" w:rsidRDefault="00473DD5" w:rsidP="009E382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44" w:type="dxa"/>
            <w:vAlign w:val="center"/>
            <w:hideMark/>
          </w:tcPr>
          <w:p w:rsidR="00473DD5" w:rsidRPr="005877F9" w:rsidRDefault="00642733" w:rsidP="009E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</w:p>
        </w:tc>
        <w:tc>
          <w:tcPr>
            <w:tcW w:w="1131" w:type="dxa"/>
            <w:vAlign w:val="center"/>
            <w:hideMark/>
          </w:tcPr>
          <w:p w:rsidR="00473DD5" w:rsidRPr="005877F9" w:rsidRDefault="00473DD5" w:rsidP="009E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 % față 2021</w:t>
            </w:r>
          </w:p>
        </w:tc>
        <w:tc>
          <w:tcPr>
            <w:tcW w:w="1223" w:type="dxa"/>
            <w:vAlign w:val="center"/>
            <w:hideMark/>
          </w:tcPr>
          <w:p w:rsidR="00473DD5" w:rsidRPr="005877F9" w:rsidRDefault="00642733" w:rsidP="009E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chintale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473DD5" w:rsidRPr="005877F9" w:rsidRDefault="00642733" w:rsidP="009E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% față de </w:t>
            </w:r>
            <w:r w:rsidR="00473DD5"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2021</w:t>
            </w:r>
          </w:p>
        </w:tc>
      </w:tr>
      <w:tr w:rsidR="00473DD5" w:rsidRPr="00642733" w:rsidTr="009E3829">
        <w:trPr>
          <w:trHeight w:val="743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642733" w:rsidRPr="005877F9" w:rsidRDefault="00642733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Cereale și leguminoase pentru boabe-total</w:t>
            </w:r>
            <w:r w:rsidRPr="005877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o-MO"/>
              </w:rPr>
              <w:t>1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din care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="004D073E" w:rsidRPr="005877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  <w:tc>
          <w:tcPr>
            <w:tcW w:w="1344" w:type="dxa"/>
            <w:vAlign w:val="center"/>
            <w:hideMark/>
          </w:tcPr>
          <w:p w:rsidR="00473DD5" w:rsidRPr="005877F9" w:rsidRDefault="005C5453" w:rsidP="009E3829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22867,6</w:t>
            </w:r>
          </w:p>
        </w:tc>
        <w:tc>
          <w:tcPr>
            <w:tcW w:w="1131" w:type="dxa"/>
            <w:vAlign w:val="center"/>
            <w:hideMark/>
          </w:tcPr>
          <w:p w:rsidR="00473DD5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77,9</w:t>
            </w:r>
          </w:p>
        </w:tc>
        <w:tc>
          <w:tcPr>
            <w:tcW w:w="1223" w:type="dxa"/>
            <w:vAlign w:val="center"/>
            <w:hideMark/>
          </w:tcPr>
          <w:p w:rsidR="00473DD5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29,4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473DD5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72,2</w:t>
            </w:r>
          </w:p>
        </w:tc>
      </w:tr>
      <w:tr w:rsidR="009E3829" w:rsidRPr="005C5453" w:rsidTr="005C5453">
        <w:trPr>
          <w:trHeight w:val="803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</w:p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grîu 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 toamnă și primăvară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18859,2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84,7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29,9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77,3</w:t>
            </w:r>
          </w:p>
        </w:tc>
      </w:tr>
      <w:tr w:rsidR="009E3829" w:rsidRPr="005C5453" w:rsidTr="009E3829">
        <w:trPr>
          <w:trHeight w:val="546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orz de toamnă și primăvară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3983,4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57,8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27,7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67,9</w:t>
            </w:r>
          </w:p>
        </w:tc>
      </w:tr>
      <w:tr w:rsidR="009E3829" w:rsidRPr="005C5453" w:rsidTr="009E3829">
        <w:trPr>
          <w:trHeight w:val="539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RO"/>
              </w:rPr>
              <w:t xml:space="preserve">               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porumb pentru boabe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5C5453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</w:tr>
      <w:tr w:rsidR="009E3829" w:rsidRPr="005C5453" w:rsidTr="009E3829">
        <w:trPr>
          <w:trHeight w:val="532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Floarea soarelui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5676,6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2 ori mai mult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14,8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69,5</w:t>
            </w:r>
          </w:p>
        </w:tc>
      </w:tr>
      <w:tr w:rsidR="009E3829" w:rsidRPr="005C5453" w:rsidTr="009E3829">
        <w:trPr>
          <w:trHeight w:val="479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Rapiță</w:t>
            </w: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1889,4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82,7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15,1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75,9</w:t>
            </w:r>
          </w:p>
        </w:tc>
      </w:tr>
      <w:tr w:rsidR="009E3829" w:rsidRPr="005C5453" w:rsidTr="009E3829">
        <w:trPr>
          <w:trHeight w:val="525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5C5453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</w:tr>
      <w:tr w:rsidR="009E3829" w:rsidRPr="005C5453" w:rsidTr="009E3829">
        <w:trPr>
          <w:trHeight w:val="480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Legume de câmp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31,8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53,0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</w:tr>
      <w:tr w:rsidR="009E3829" w:rsidRPr="005C5453" w:rsidTr="009E3829">
        <w:trPr>
          <w:trHeight w:val="510"/>
        </w:trPr>
        <w:tc>
          <w:tcPr>
            <w:tcW w:w="4200" w:type="dxa"/>
            <w:tcBorders>
              <w:left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Fructe sâmânțoase</w:t>
            </w:r>
          </w:p>
        </w:tc>
        <w:tc>
          <w:tcPr>
            <w:tcW w:w="1344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223,7</w:t>
            </w:r>
          </w:p>
        </w:tc>
        <w:tc>
          <w:tcPr>
            <w:tcW w:w="1131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43,2</w:t>
            </w:r>
          </w:p>
        </w:tc>
        <w:tc>
          <w:tcPr>
            <w:tcW w:w="1223" w:type="dxa"/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28,7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28,3</w:t>
            </w:r>
          </w:p>
        </w:tc>
      </w:tr>
      <w:tr w:rsidR="009E3829" w:rsidRPr="005C5453" w:rsidTr="005C5453">
        <w:trPr>
          <w:trHeight w:val="537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877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Fructe sâmburoase</w:t>
            </w:r>
          </w:p>
          <w:p w:rsidR="009E3829" w:rsidRPr="005877F9" w:rsidRDefault="009E3829" w:rsidP="009E3829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1724,6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130,4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78,0</w:t>
            </w:r>
          </w:p>
        </w:tc>
        <w:tc>
          <w:tcPr>
            <w:tcW w:w="149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829" w:rsidRPr="005877F9" w:rsidRDefault="005C5453" w:rsidP="009E382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877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107,3</w:t>
            </w:r>
          </w:p>
        </w:tc>
      </w:tr>
    </w:tbl>
    <w:p w:rsidR="00473DD5" w:rsidRPr="00642733" w:rsidRDefault="00BF2F9E" w:rsidP="00B65458">
      <w:pPr>
        <w:spacing w:before="120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ro-RO"/>
        </w:rPr>
        <w:lastRenderedPageBreak/>
        <w:br w:type="textWrapping" w:clear="all"/>
      </w:r>
    </w:p>
    <w:p w:rsidR="0057654B" w:rsidRPr="00546307" w:rsidRDefault="0057654B" w:rsidP="0057654B">
      <w:pPr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</w:pPr>
    </w:p>
    <w:p w:rsidR="00B65458" w:rsidRPr="005A4522" w:rsidRDefault="00B65458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F2154F">
        <w:rPr>
          <w:rFonts w:ascii="Times New Roman" w:eastAsia="Batang" w:hAnsi="Times New Roman" w:cs="Times New Roman"/>
          <w:b/>
          <w:sz w:val="24"/>
          <w:szCs w:val="24"/>
          <w:lang w:val="ro-RO"/>
        </w:rPr>
        <w:t>Producția animală.</w:t>
      </w:r>
      <w:r w:rsidR="00C96B41" w:rsidRPr="00F2154F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În ianuarie-septembrie</w:t>
      </w:r>
      <w:r w:rsidRPr="00F2154F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2022,</w:t>
      </w: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F2154F">
        <w:rPr>
          <w:rFonts w:ascii="Times New Roman" w:eastAsia="Batang" w:hAnsi="Times New Roman" w:cs="Times New Roman"/>
          <w:sz w:val="24"/>
          <w:szCs w:val="24"/>
          <w:lang w:val="ro-RO"/>
        </w:rPr>
        <w:t>în raport cu aceeași perioadă a anului</w:t>
      </w: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F2154F">
        <w:rPr>
          <w:rFonts w:ascii="Times New Roman" w:eastAsia="Batang" w:hAnsi="Times New Roman" w:cs="Times New Roman"/>
          <w:sz w:val="24"/>
          <w:szCs w:val="24"/>
          <w:lang w:val="ro-RO"/>
        </w:rPr>
        <w:t>precedent, în întreprinderile agricole și  gospodăriile țărănești (de fermier), care au la bilanț</w:t>
      </w:r>
      <w:r w:rsidRPr="00546307">
        <w:rPr>
          <w:rFonts w:ascii="Times New Roman" w:eastAsia="Batang" w:hAnsi="Times New Roman" w:cs="Times New Roman"/>
          <w:color w:val="FF0000"/>
          <w:sz w:val="24"/>
          <w:szCs w:val="24"/>
          <w:lang w:val="ro-RO"/>
        </w:rPr>
        <w:t xml:space="preserve"> </w:t>
      </w:r>
      <w:r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animale a fost înregistrată major</w:t>
      </w:r>
      <w:r w:rsidR="00F2154F"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area producției de lapte cu 82,2</w:t>
      </w:r>
      <w:r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% și producția (creșterea) vitelor ș</w:t>
      </w:r>
      <w:r w:rsidR="00F2154F"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i păsărilor (în masă vie) cu 16,6%, față de ianuarie-septembrie</w:t>
      </w:r>
      <w:r w:rsidRPr="005A4522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2021.</w:t>
      </w:r>
      <w:r w:rsidRPr="005A45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65458" w:rsidRPr="005A4522" w:rsidRDefault="005A4522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>În ianuarie-septembrie</w:t>
      </w:r>
      <w:r w:rsidR="00B65458"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2022 s-a înregistrat majorarea sporului zilnic în greutate la creștere</w:t>
      </w:r>
      <w:r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>a și îngrășarea bovinelor de 4,4</w:t>
      </w:r>
      <w:r w:rsidR="00B65458"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ori m</w:t>
      </w:r>
      <w:r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>ai mult, iar a porcinelor cu 1,9</w:t>
      </w:r>
      <w:r w:rsidR="00B65458"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>% m</w:t>
      </w:r>
      <w:r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>ai puțin, față de ianuarie-septembrie</w:t>
      </w:r>
      <w:r w:rsidR="00B65458" w:rsidRPr="005A4522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2021</w:t>
      </w:r>
      <w:r w:rsidR="00B65458"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. Volumul de vînzare a vitelor și păsărilor pentr</w:t>
      </w:r>
      <w:r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u sacrificare s-a majorat cu 5,1</w:t>
      </w:r>
      <w:r w:rsidR="00B65458"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%, comparativ cu trimestrul II</w:t>
      </w:r>
      <w:r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I</w:t>
      </w:r>
      <w:r w:rsidR="00B65458" w:rsidRPr="005A4522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2021. Productivitatea medie de lapt</w:t>
      </w:r>
      <w:r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e la o vacă s-a micșorat cu 3,7</w:t>
      </w:r>
      <w:r w:rsidR="00B65458" w:rsidRPr="005A4522">
        <w:rPr>
          <w:rFonts w:ascii="Times New Roman" w:eastAsia="Batang" w:hAnsi="Times New Roman" w:cs="Times New Roman"/>
          <w:sz w:val="24"/>
          <w:szCs w:val="24"/>
          <w:lang w:val="ro-RO"/>
        </w:rPr>
        <w:t>%, față de perioada similară a anului precedent.</w:t>
      </w:r>
    </w:p>
    <w:p w:rsidR="00836F33" w:rsidRPr="00546307" w:rsidRDefault="00836F33" w:rsidP="0074636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US"/>
        </w:rPr>
      </w:pPr>
    </w:p>
    <w:p w:rsidR="00746369" w:rsidRPr="00F76E39" w:rsidRDefault="00B65458" w:rsidP="00B65458">
      <w:pPr>
        <w:spacing w:before="120" w:after="6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F76E3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</w:t>
      </w:r>
      <w:r w:rsidR="00746369" w:rsidRPr="00F76E39">
        <w:rPr>
          <w:rFonts w:ascii="Times New Roman" w:eastAsia="SimSun" w:hAnsi="Times New Roman" w:cs="Times New Roman"/>
          <w:sz w:val="24"/>
          <w:szCs w:val="24"/>
          <w:lang w:val="ro-RO" w:eastAsia="zh-CN"/>
        </w:rPr>
        <w:t>Efectivul de animale</w:t>
      </w:r>
      <w:r w:rsidR="00746369" w:rsidRPr="00F76E3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746369" w:rsidRPr="00F76E39">
        <w:rPr>
          <w:rFonts w:ascii="Times New Roman" w:eastAsia="SimSun" w:hAnsi="Times New Roman" w:cs="Times New Roman"/>
          <w:sz w:val="24"/>
          <w:szCs w:val="24"/>
          <w:lang w:val="ro-RO" w:eastAsia="zh-CN"/>
        </w:rPr>
        <w:t>în gospodăriile de toate categoriile pe principalele specii</w:t>
      </w:r>
    </w:p>
    <w:p w:rsidR="00746369" w:rsidRPr="00F76E39" w:rsidRDefault="00746369" w:rsidP="00746369">
      <w:pPr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F76E39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 prezintă după cum urmează: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4"/>
        <w:gridCol w:w="1560"/>
        <w:gridCol w:w="1561"/>
        <w:gridCol w:w="1502"/>
      </w:tblGrid>
      <w:tr w:rsidR="00746369" w:rsidRPr="00D20727" w:rsidTr="00E30DBD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746369" w:rsidRPr="00546307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746369" w:rsidRPr="00965032" w:rsidRDefault="00746369" w:rsidP="00572BF4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La 1</w:t>
            </w:r>
            <w:r w:rsidR="00965032"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octombrie</w:t>
            </w: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BC166B"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746369" w:rsidRPr="00965032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Ponderea </w:t>
            </w:r>
          </w:p>
          <w:p w:rsidR="00746369" w:rsidRPr="00965032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(în % față </w:t>
            </w:r>
          </w:p>
          <w:p w:rsidR="00746369" w:rsidRPr="00965032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de total)</w:t>
            </w:r>
          </w:p>
        </w:tc>
      </w:tr>
      <w:tr w:rsidR="00746369" w:rsidRPr="00D20727" w:rsidTr="00E30DBD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746369" w:rsidRPr="00546307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6369" w:rsidRPr="00965032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46369" w:rsidRPr="00965032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în % față </w:t>
            </w:r>
          </w:p>
          <w:p w:rsidR="00746369" w:rsidRPr="00965032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de situația la </w:t>
            </w:r>
          </w:p>
          <w:p w:rsidR="00746369" w:rsidRPr="00546307" w:rsidRDefault="00673380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1 </w:t>
            </w:r>
            <w:r w:rsidR="00965032"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ocrombrie</w:t>
            </w:r>
            <w:r w:rsidR="00746369"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DF7976" w:rsidRPr="00965032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746369" w:rsidRPr="00546307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DF7976" w:rsidP="00572BF4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7C49CD"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890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DF7976" w:rsidP="00572BF4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EA33F0"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18,4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întreprinderile agricole</w:t>
            </w:r>
            <w:r w:rsidRPr="00F76E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ab/>
            </w:r>
            <w:r w:rsidR="00EA33F0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3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C49CD" w:rsidP="00DF797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163,8</w:t>
            </w:r>
            <w:r w:rsidR="00746369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DF7976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1</w:t>
            </w:r>
            <w:r w:rsidR="00EA33F0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8,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46369" w:rsidRPr="00546307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</w:t>
            </w:r>
            <w:r w:rsidR="00EA33F0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46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EA33F0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116,7</w:t>
            </w:r>
            <w:r w:rsidR="00746369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DF7976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8</w:t>
            </w:r>
            <w:r w:rsidR="00EA33F0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1,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8</w:t>
            </w:r>
          </w:p>
        </w:tc>
      </w:tr>
      <w:tr w:rsidR="00746369" w:rsidRPr="00546307" w:rsidTr="00E30DBD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din ele </w:t>
            </w:r>
            <w:r w:rsidRPr="00F76E39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vaci – total</w:t>
            </w:r>
          </w:p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 xml:space="preserve">          1</w:t>
            </w:r>
            <w:r w:rsidR="00EA33F0"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7C49CD"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EA33F0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106,5</w:t>
            </w:r>
            <w:r w:rsidR="00746369"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 xml:space="preserve">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100,0</w:t>
            </w: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întreprinderile agricole</w:t>
            </w:r>
            <w:r w:rsidRPr="00F76E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  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146,4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C49C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8,8</w:t>
            </w:r>
            <w:r w:rsidR="0010590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</w:t>
            </w:r>
          </w:p>
        </w:tc>
      </w:tr>
      <w:tr w:rsidR="00746369" w:rsidRPr="00546307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EA33F0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EA33F0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107,9</w:t>
            </w:r>
            <w:r w:rsidR="00746369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9</w:t>
            </w:r>
            <w:r w:rsidR="00EA33F0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1,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C49C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32284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EA33F0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115,8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746369" w:rsidRPr="00546307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întreprinderile agricole</w:t>
            </w:r>
            <w:r w:rsidRPr="00F76E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C49C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26533</w:t>
            </w:r>
            <w:r w:rsidR="00746369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EA33F0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126,5</w:t>
            </w:r>
            <w:r w:rsidR="00746369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8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2,2</w:t>
            </w: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C403AE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751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C403AE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136,2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C403AE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7,8</w:t>
            </w:r>
          </w:p>
        </w:tc>
      </w:tr>
      <w:tr w:rsidR="00746369" w:rsidRPr="00546307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  <w:r w:rsidR="007C49CD"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765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C403AE"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08,1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  <w:p w:rsidR="00C403AE" w:rsidRPr="007C49CD" w:rsidRDefault="00C403AE" w:rsidP="00572BF4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  <w:p w:rsidR="00C403AE" w:rsidRPr="00F76E39" w:rsidRDefault="00C403AE" w:rsidP="00C403A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întreprinderile agricole</w:t>
            </w:r>
            <w:r w:rsidRPr="00F76E39">
              <w:rPr>
                <w:rFonts w:ascii="Times New Roman" w:eastAsia="Batang" w:hAnsi="Times New Roman" w:cs="Times New Roman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7C49CD" w:rsidRDefault="007C49C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371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C403AE" w:rsidP="00C403AE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      -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C49C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7,8</w:t>
            </w: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4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394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</w:t>
            </w:r>
            <w:r w:rsidR="00C403AE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04,2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C403AE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9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2,2</w:t>
            </w:r>
          </w:p>
        </w:tc>
      </w:tr>
      <w:tr w:rsidR="00746369" w:rsidRPr="00546307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7C49CD"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59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10</w:t>
            </w:r>
            <w:r w:rsidR="00C403AE"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4,4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100,0</w:t>
            </w: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6E39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746369" w:rsidRPr="00F76E39" w:rsidRDefault="00C403AE" w:rsidP="00C403AE">
            <w:pPr>
              <w:tabs>
                <w:tab w:val="left" w:pos="144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</w:t>
            </w:r>
            <w:r w:rsidR="00746369" w:rsidRPr="00F76E39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746369" w:rsidRPr="007C49CD" w:rsidRDefault="00746369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</w:t>
            </w:r>
            <w:r w:rsidR="007C49CD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</w:t>
            </w:r>
            <w:r w:rsidR="00C403AE"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4,4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7C49CD" w:rsidRDefault="0010590D" w:rsidP="00572B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100,0</w:t>
            </w:r>
          </w:p>
        </w:tc>
      </w:tr>
    </w:tbl>
    <w:p w:rsidR="00746369" w:rsidRPr="00546307" w:rsidRDefault="00746369" w:rsidP="00572BF4">
      <w:pPr>
        <w:tabs>
          <w:tab w:val="left" w:pos="0"/>
        </w:tabs>
        <w:spacing w:before="40" w:after="0" w:line="240" w:lineRule="auto"/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it-IT"/>
        </w:rPr>
      </w:pPr>
    </w:p>
    <w:p w:rsidR="00746369" w:rsidRPr="007C49CD" w:rsidRDefault="00746369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7C49C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footnoteRef/>
      </w:r>
      <w:r w:rsidRPr="007C49CD">
        <w:rPr>
          <w:rFonts w:ascii="Times New Roman" w:hAnsi="Times New Roman" w:cs="Times New Roman"/>
          <w:sz w:val="18"/>
          <w:szCs w:val="18"/>
          <w:vertAlign w:val="superscript"/>
          <w:lang w:val="it-IT"/>
        </w:rPr>
        <w:t xml:space="preserve"> </w:t>
      </w:r>
      <w:r w:rsidRPr="007C49CD">
        <w:rPr>
          <w:rFonts w:ascii="Times New Roman" w:hAnsi="Times New Roman" w:cs="Times New Roman"/>
          <w:sz w:val="18"/>
          <w:szCs w:val="18"/>
          <w:lang w:val="ro-RO"/>
        </w:rPr>
        <w:t xml:space="preserve">Întreprinderile agricole și  gospodăriile țărănești (de fermier) care au la bilanț animale </w:t>
      </w:r>
    </w:p>
    <w:p w:rsidR="00746369" w:rsidRPr="007C49CD" w:rsidRDefault="00303217" w:rsidP="00746369">
      <w:pPr>
        <w:pStyle w:val="1"/>
        <w:spacing w:before="360" w:after="240"/>
        <w:rPr>
          <w:rFonts w:ascii="Times New Roman" w:hAnsi="Times New Roman"/>
          <w:sz w:val="28"/>
          <w:szCs w:val="28"/>
          <w:lang w:val="ro-RO"/>
        </w:rPr>
      </w:pPr>
      <w:r w:rsidRPr="007C49CD">
        <w:rPr>
          <w:rFonts w:ascii="Times New Roman" w:hAnsi="Times New Roman"/>
          <w:sz w:val="28"/>
          <w:szCs w:val="28"/>
          <w:lang w:val="ro-RO"/>
        </w:rPr>
        <w:t>7</w:t>
      </w:r>
      <w:r w:rsidR="00746369" w:rsidRPr="007C49CD">
        <w:rPr>
          <w:rFonts w:ascii="Times New Roman" w:hAnsi="Times New Roman"/>
          <w:sz w:val="28"/>
          <w:szCs w:val="28"/>
          <w:lang w:val="ro-RO"/>
        </w:rPr>
        <w:t xml:space="preserve">. </w:t>
      </w:r>
      <w:bookmarkEnd w:id="4"/>
      <w:r w:rsidR="00746369" w:rsidRPr="007C49CD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746369" w:rsidRPr="007C49CD" w:rsidRDefault="00746369" w:rsidP="00746369">
      <w:pPr>
        <w:tabs>
          <w:tab w:val="left" w:pos="360"/>
          <w:tab w:val="left" w:pos="540"/>
          <w:tab w:val="left" w:pos="342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49C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C61EC"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ianuarie-</w:t>
      </w:r>
      <w:r w:rsidR="007C49CD" w:rsidRPr="007C49CD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="0010590D"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valoarea investițiilor în active</w:t>
      </w:r>
      <w:r w:rsidR="00EF1C53"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imobilizat</w:t>
      </w:r>
      <w:r w:rsidR="007C49CD"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e a constituit 166,1 </w:t>
      </w:r>
      <w:r w:rsidRPr="007C49CD">
        <w:rPr>
          <w:rFonts w:ascii="Times New Roman" w:hAnsi="Times New Roman" w:cs="Times New Roman"/>
          <w:sz w:val="24"/>
          <w:szCs w:val="24"/>
          <w:lang w:val="ro-RO"/>
        </w:rPr>
        <w:t>mil. lei (în prețuri curente). Comparativ cu perioada respectivă a anului precedent acest i</w:t>
      </w:r>
      <w:r w:rsidR="007C49CD" w:rsidRPr="007C49CD">
        <w:rPr>
          <w:rFonts w:ascii="Times New Roman" w:hAnsi="Times New Roman" w:cs="Times New Roman"/>
          <w:sz w:val="24"/>
          <w:szCs w:val="24"/>
          <w:lang w:val="ro-RO"/>
        </w:rPr>
        <w:t>ndicator a constituit 26,7</w:t>
      </w:r>
      <w:r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%</w:t>
      </w:r>
      <w:r w:rsidR="00A834FE"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din volumul investițiilor total,</w:t>
      </w:r>
      <w:r w:rsidRPr="007C49CD">
        <w:rPr>
          <w:rFonts w:ascii="Times New Roman" w:hAnsi="Times New Roman" w:cs="Times New Roman"/>
          <w:sz w:val="24"/>
          <w:szCs w:val="24"/>
          <w:lang w:val="ro-RO"/>
        </w:rPr>
        <w:t xml:space="preserve"> (în prețuri comparabile).</w:t>
      </w:r>
    </w:p>
    <w:p w:rsidR="00746369" w:rsidRDefault="00746369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C49CD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</w:t>
      </w:r>
      <w:r w:rsidR="00EF1C53" w:rsidRPr="007C49CD">
        <w:rPr>
          <w:rFonts w:ascii="Times New Roman" w:hAnsi="Times New Roman" w:cs="Times New Roman"/>
          <w:i/>
          <w:sz w:val="24"/>
          <w:szCs w:val="24"/>
          <w:lang w:val="ro-RO"/>
        </w:rPr>
        <w:t>bilizate în ianuarie</w:t>
      </w:r>
      <w:r w:rsidR="007C49CD" w:rsidRPr="007C49CD">
        <w:rPr>
          <w:rFonts w:ascii="Times New Roman" w:hAnsi="Times New Roman" w:cs="Times New Roman"/>
          <w:i/>
          <w:sz w:val="24"/>
          <w:szCs w:val="24"/>
          <w:lang w:val="ro-RO"/>
        </w:rPr>
        <w:t>-septembrie</w:t>
      </w:r>
      <w:r w:rsidR="00A834FE" w:rsidRPr="007C49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2022</w:t>
      </w:r>
    </w:p>
    <w:p w:rsidR="007C49CD" w:rsidRPr="007C49CD" w:rsidRDefault="007C49CD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3"/>
        <w:gridCol w:w="1625"/>
        <w:gridCol w:w="1992"/>
        <w:gridCol w:w="1609"/>
      </w:tblGrid>
      <w:tr w:rsidR="00746369" w:rsidRPr="00546307" w:rsidTr="00E30DBD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746369" w:rsidRPr="00546307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746369" w:rsidRPr="007C49CD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Realizări, </w:t>
            </w:r>
          </w:p>
          <w:p w:rsidR="00746369" w:rsidRPr="007C49CD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mii. lei</w:t>
            </w:r>
          </w:p>
        </w:tc>
        <w:tc>
          <w:tcPr>
            <w:tcW w:w="3601" w:type="dxa"/>
            <w:gridSpan w:val="2"/>
            <w:tcBorders>
              <w:right w:val="nil"/>
            </w:tcBorders>
          </w:tcPr>
          <w:p w:rsidR="00746369" w:rsidRPr="007C49CD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față de:</w:t>
            </w:r>
          </w:p>
        </w:tc>
      </w:tr>
      <w:tr w:rsidR="00746369" w:rsidRPr="00546307" w:rsidTr="00E30DBD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746369" w:rsidRPr="00546307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46369" w:rsidRPr="00546307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46369" w:rsidRPr="007C49CD" w:rsidRDefault="007C49CD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Ianuarie-septembrie</w:t>
            </w:r>
            <w:r w:rsidR="00746369"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</w:t>
            </w:r>
            <w:r w:rsidR="00A834FE"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609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7C49CD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</w:t>
            </w:r>
          </w:p>
        </w:tc>
      </w:tr>
      <w:tr w:rsidR="00746369" w:rsidRPr="00415A25" w:rsidTr="00E30DBD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7C49CD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Investiții în active imobilizate – total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326213" w:rsidRDefault="007C49CD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166051,3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326213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326213" w:rsidRPr="00326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6,7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415A25" w:rsidRDefault="00746369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Imobilizări necorporale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326213" w:rsidRDefault="007C49CD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38,6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15A25" w:rsidRDefault="00A834FE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326213" w:rsidRDefault="007C49CD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166012,7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26213" w:rsidRDefault="00A834FE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326213"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6,7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15A25" w:rsidRDefault="00A834FE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100,0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326213" w:rsidRDefault="00746369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26213" w:rsidRDefault="00746369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15A25" w:rsidRDefault="00746369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clădiri 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326213" w:rsidRDefault="007C49CD" w:rsidP="00572BF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747,1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26213" w:rsidRDefault="00A834FE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</w:t>
            </w:r>
            <w:r w:rsidR="00EF1C53"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15A25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</w:t>
            </w:r>
            <w:r w:rsidR="00415A25"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clădiri nerezidențiale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326213" w:rsidRDefault="007C49CD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23417,5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26213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326213"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7,4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15A25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14,</w:t>
            </w:r>
            <w:r w:rsidR="00415A25"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inginerești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326213" w:rsidRDefault="00533C99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25804,3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4,6</w:t>
            </w:r>
            <w:r w:rsidR="002072D8"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ori mai  mult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15A25" w:rsidRDefault="00415A25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15,5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mașini, utilaje, instalații de transmisie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326213" w:rsidRDefault="00326213" w:rsidP="0032621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83699,5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2,0</w:t>
            </w:r>
            <w:r w:rsidR="002072D8"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ori mai mult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15A25" w:rsidRDefault="00415A25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</w:t>
            </w:r>
            <w:r w:rsidR="00EF1C53"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,4</w:t>
            </w:r>
          </w:p>
        </w:tc>
      </w:tr>
      <w:tr w:rsidR="00746369" w:rsidRPr="00415A25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7C49CD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mijloace de transport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326213" w:rsidRDefault="00326213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28846,8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57,0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15A25" w:rsidRDefault="00415A25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17,4</w:t>
            </w:r>
          </w:p>
        </w:tc>
      </w:tr>
      <w:tr w:rsidR="002072D8" w:rsidRPr="00546307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2D8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mijloace fixe</w:t>
            </w:r>
          </w:p>
          <w:p w:rsidR="00326213" w:rsidRPr="007C49CD" w:rsidRDefault="0032621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terenuri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72D8" w:rsidRPr="00326213" w:rsidRDefault="00326213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217,8</w:t>
            </w:r>
          </w:p>
          <w:p w:rsidR="00326213" w:rsidRPr="00326213" w:rsidRDefault="00326213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444,7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35,1</w:t>
            </w:r>
          </w:p>
          <w:p w:rsidR="00326213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65,4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326213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0,1</w:t>
            </w:r>
          </w:p>
          <w:p w:rsidR="00326213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0,3</w:t>
            </w:r>
          </w:p>
        </w:tc>
      </w:tr>
      <w:tr w:rsidR="00746369" w:rsidRPr="00546307" w:rsidTr="00E30DBD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746369" w:rsidRPr="007C49CD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resurse minerale</w:t>
            </w:r>
          </w:p>
          <w:p w:rsidR="00EF1C53" w:rsidRPr="007C49CD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C49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active biologice zootehnie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6369" w:rsidRPr="00326213" w:rsidRDefault="00326213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33,4</w:t>
            </w:r>
          </w:p>
          <w:p w:rsidR="00174546" w:rsidRPr="00326213" w:rsidRDefault="00326213" w:rsidP="00572B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2801,6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326213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  <w:p w:rsidR="00174546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72,5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326213" w:rsidRDefault="00EF1C5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  <w:p w:rsidR="00EF1C53" w:rsidRPr="00326213" w:rsidRDefault="00326213" w:rsidP="00572B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621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1,7</w:t>
            </w:r>
          </w:p>
        </w:tc>
      </w:tr>
    </w:tbl>
    <w:p w:rsidR="00746369" w:rsidRPr="00415A25" w:rsidRDefault="00746369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5A25">
        <w:rPr>
          <w:rFonts w:ascii="Times New Roman" w:hAnsi="Times New Roman" w:cs="Times New Roman"/>
          <w:b/>
          <w:sz w:val="24"/>
          <w:szCs w:val="24"/>
          <w:lang w:val="ro-RO"/>
        </w:rPr>
        <w:t>Investiții în active imobilizate pe surse de finanțare.</w:t>
      </w:r>
      <w:r w:rsidRPr="00415A25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procesului inves</w:t>
      </w:r>
      <w:r w:rsidR="00415A25" w:rsidRPr="00415A25">
        <w:rPr>
          <w:rFonts w:ascii="Times New Roman" w:hAnsi="Times New Roman" w:cs="Times New Roman"/>
          <w:sz w:val="24"/>
          <w:szCs w:val="24"/>
          <w:lang w:val="ro-RO"/>
        </w:rPr>
        <w:t>tițional în ianuarie-septembrie</w:t>
      </w:r>
      <w:r w:rsidR="002072D8" w:rsidRPr="00415A25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415A25">
        <w:rPr>
          <w:rFonts w:ascii="Times New Roman" w:hAnsi="Times New Roman" w:cs="Times New Roman"/>
          <w:sz w:val="24"/>
          <w:szCs w:val="24"/>
          <w:lang w:val="ro-RO"/>
        </w:rPr>
        <w:t xml:space="preserve"> au fost utilizate preponderent mijloacele proprii ale investit</w:t>
      </w:r>
      <w:r w:rsidR="00415A25" w:rsidRPr="00415A25">
        <w:rPr>
          <w:rFonts w:ascii="Times New Roman" w:hAnsi="Times New Roman" w:cs="Times New Roman"/>
          <w:sz w:val="24"/>
          <w:szCs w:val="24"/>
          <w:lang w:val="ro-RO"/>
        </w:rPr>
        <w:t>orului, care au constituit 120,2</w:t>
      </w:r>
      <w:r w:rsidR="002072D8" w:rsidRPr="00415A25">
        <w:rPr>
          <w:rFonts w:ascii="Times New Roman" w:hAnsi="Times New Roman" w:cs="Times New Roman"/>
          <w:sz w:val="24"/>
          <w:szCs w:val="24"/>
          <w:lang w:val="ro-RO"/>
        </w:rPr>
        <w:t xml:space="preserve"> mil. lei, repre</w:t>
      </w:r>
      <w:r w:rsidR="00415A25" w:rsidRPr="00415A25">
        <w:rPr>
          <w:rFonts w:ascii="Times New Roman" w:hAnsi="Times New Roman" w:cs="Times New Roman"/>
          <w:sz w:val="24"/>
          <w:szCs w:val="24"/>
          <w:lang w:val="ro-RO"/>
        </w:rPr>
        <w:t>zentând 72,4</w:t>
      </w:r>
      <w:r w:rsidRPr="00415A25">
        <w:rPr>
          <w:rFonts w:ascii="Times New Roman" w:hAnsi="Times New Roman" w:cs="Times New Roman"/>
          <w:sz w:val="24"/>
          <w:szCs w:val="24"/>
          <w:lang w:val="ro-RO"/>
        </w:rPr>
        <w:t>% din valoarea totală a mijloacelor utilizate pentru realizarea investițiilor.</w:t>
      </w:r>
    </w:p>
    <w:p w:rsidR="00746369" w:rsidRPr="00415A25" w:rsidRDefault="00746369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15A25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imobilizate pe surse de finanțare</w:t>
      </w:r>
    </w:p>
    <w:p w:rsidR="00746369" w:rsidRPr="00415A25" w:rsidRDefault="00415A25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15A2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ianuarie-septembrie</w:t>
      </w:r>
      <w:r w:rsidR="002D2636" w:rsidRPr="00415A2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2022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3"/>
        <w:gridCol w:w="1866"/>
        <w:gridCol w:w="1733"/>
        <w:gridCol w:w="1600"/>
      </w:tblGrid>
      <w:tr w:rsidR="00746369" w:rsidRPr="00546307" w:rsidTr="00E30DBD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746369" w:rsidRPr="00546307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746369" w:rsidRPr="00415A25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Realizări,</w:t>
            </w:r>
          </w:p>
          <w:p w:rsidR="00746369" w:rsidRPr="00415A25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746369" w:rsidRPr="00415A25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față de:</w:t>
            </w:r>
          </w:p>
        </w:tc>
      </w:tr>
      <w:tr w:rsidR="00746369" w:rsidRPr="00546307" w:rsidTr="002D2636">
        <w:trPr>
          <w:trHeight w:val="409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746369" w:rsidRPr="00546307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746369" w:rsidRPr="00415A25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746369" w:rsidRPr="00415A25" w:rsidRDefault="00415A25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ianuarie-septembrie</w:t>
            </w:r>
            <w:r w:rsidR="00746369"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2D2636"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415A25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</w:t>
            </w:r>
          </w:p>
        </w:tc>
      </w:tr>
      <w:tr w:rsidR="00746369" w:rsidRPr="0068454D" w:rsidTr="002D2636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746369" w:rsidRPr="00415A25" w:rsidRDefault="0074636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746369" w:rsidRPr="0068454D" w:rsidRDefault="00415A25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166051,3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746369" w:rsidRPr="0068454D" w:rsidRDefault="00174546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68454D" w:rsidRPr="006845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6,7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746369" w:rsidRPr="0068454D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746369" w:rsidRPr="00D20727" w:rsidTr="002D2636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15A25" w:rsidRDefault="00746369" w:rsidP="00746369">
            <w:pPr>
              <w:spacing w:before="40" w:line="240" w:lineRule="auto"/>
              <w:ind w:firstLine="432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68454D" w:rsidRDefault="0074636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68454D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68454D" w:rsidTr="002D2636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15A25" w:rsidRDefault="00746369" w:rsidP="00746369">
            <w:pPr>
              <w:tabs>
                <w:tab w:val="left" w:pos="252"/>
                <w:tab w:val="left" w:pos="462"/>
              </w:tabs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785,5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2D2636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</w:t>
            </w:r>
            <w:r w:rsidR="0068454D"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746369" w:rsidRPr="0068454D" w:rsidTr="002D2636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15A25" w:rsidRDefault="0074636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14302,2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153,0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8,5</w:t>
            </w:r>
          </w:p>
        </w:tc>
      </w:tr>
      <w:tr w:rsidR="00746369" w:rsidRPr="0068454D" w:rsidTr="002D263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15A25" w:rsidRDefault="00174546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surse</w:t>
            </w:r>
            <w:r w:rsidR="00746369"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120157,8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2,8 ori mai mult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72,4</w:t>
            </w:r>
          </w:p>
        </w:tc>
      </w:tr>
      <w:tr w:rsidR="00746369" w:rsidRPr="0068454D" w:rsidTr="002D2636">
        <w:trPr>
          <w:trHeight w:val="326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746369" w:rsidRDefault="00174546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și împrunuturi  interne</w:t>
            </w:r>
          </w:p>
          <w:p w:rsidR="00415A25" w:rsidRPr="00415A25" w:rsidRDefault="00415A25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surse din străinătate</w:t>
            </w:r>
          </w:p>
          <w:p w:rsidR="00174546" w:rsidRPr="00415A25" w:rsidRDefault="00174546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fondul rutier</w:t>
            </w:r>
          </w:p>
          <w:p w:rsidR="00174546" w:rsidRPr="00415A25" w:rsidRDefault="00174546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15A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fondul ecologic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746369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18734,1</w:t>
            </w:r>
          </w:p>
          <w:p w:rsidR="0075305D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679,7</w:t>
            </w:r>
          </w:p>
          <w:p w:rsidR="0075305D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7102,2</w:t>
            </w:r>
            <w:r w:rsidR="0068454D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        </w:t>
            </w:r>
          </w:p>
          <w:p w:rsidR="00415A25" w:rsidRPr="0068454D" w:rsidRDefault="00415A25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4289,8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75305D" w:rsidRPr="0068454D" w:rsidRDefault="0068454D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2,8</w:t>
            </w:r>
            <w:r w:rsidR="0075305D"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ori mai mult</w:t>
            </w:r>
          </w:p>
          <w:p w:rsidR="0068454D" w:rsidRPr="0068454D" w:rsidRDefault="0068454D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  <w:p w:rsidR="0068454D" w:rsidRPr="0068454D" w:rsidRDefault="0068454D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16,0 ori mai mult</w:t>
            </w:r>
          </w:p>
          <w:p w:rsidR="0075305D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7,8 ori mai mult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746369" w:rsidRPr="0068454D" w:rsidRDefault="002D2636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68454D"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1,3</w:t>
            </w:r>
          </w:p>
          <w:p w:rsidR="0075305D" w:rsidRPr="0068454D" w:rsidRDefault="0075305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0,4</w:t>
            </w:r>
          </w:p>
          <w:p w:rsidR="0075305D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4,3</w:t>
            </w:r>
          </w:p>
          <w:p w:rsidR="0068454D" w:rsidRPr="0068454D" w:rsidRDefault="0068454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8454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2,6</w:t>
            </w:r>
          </w:p>
          <w:p w:rsidR="0075305D" w:rsidRPr="0068454D" w:rsidRDefault="0075305D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746369" w:rsidRPr="0068454D" w:rsidRDefault="0068454D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54D">
        <w:rPr>
          <w:rFonts w:ascii="Times New Roman" w:hAnsi="Times New Roman" w:cs="Times New Roman"/>
          <w:sz w:val="24"/>
          <w:szCs w:val="24"/>
          <w:lang w:val="ro-RO"/>
        </w:rPr>
        <w:t>În ianuarie-septembrie</w:t>
      </w:r>
      <w:r w:rsidR="002D2636" w:rsidRPr="0068454D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="00746369" w:rsidRPr="0068454D">
        <w:rPr>
          <w:rFonts w:ascii="Times New Roman" w:hAnsi="Times New Roman" w:cs="Times New Roman"/>
          <w:sz w:val="24"/>
          <w:szCs w:val="24"/>
          <w:lang w:val="ro-RO"/>
        </w:rPr>
        <w:t>, pentru asigurarea necesităților investiționale din contul surselor b</w:t>
      </w:r>
      <w:r w:rsidR="00E3391B" w:rsidRPr="0068454D">
        <w:rPr>
          <w:rFonts w:ascii="Times New Roman" w:hAnsi="Times New Roman" w:cs="Times New Roman"/>
          <w:sz w:val="24"/>
          <w:szCs w:val="24"/>
          <w:lang w:val="ro-RO"/>
        </w:rPr>
        <w:t xml:space="preserve">ugetare, au fost utilizate </w:t>
      </w:r>
      <w:r w:rsidRPr="0068454D">
        <w:rPr>
          <w:rFonts w:ascii="Times New Roman" w:hAnsi="Times New Roman" w:cs="Times New Roman"/>
          <w:sz w:val="24"/>
          <w:szCs w:val="24"/>
          <w:lang w:val="ro-RO"/>
        </w:rPr>
        <w:t xml:space="preserve">  15,1</w:t>
      </w:r>
      <w:r w:rsidR="0075305D" w:rsidRPr="0068454D">
        <w:rPr>
          <w:rFonts w:ascii="Times New Roman" w:hAnsi="Times New Roman" w:cs="Times New Roman"/>
          <w:sz w:val="24"/>
          <w:szCs w:val="24"/>
          <w:lang w:val="ro-RO"/>
        </w:rPr>
        <w:t xml:space="preserve">  mil</w:t>
      </w:r>
      <w:r w:rsidR="00746369" w:rsidRPr="0068454D">
        <w:rPr>
          <w:rFonts w:ascii="Times New Roman" w:hAnsi="Times New Roman" w:cs="Times New Roman"/>
          <w:sz w:val="24"/>
          <w:szCs w:val="24"/>
          <w:lang w:val="ro-RO"/>
        </w:rPr>
        <w:t>. lei, ceea ce const</w:t>
      </w:r>
      <w:r w:rsidRPr="0068454D">
        <w:rPr>
          <w:rFonts w:ascii="Times New Roman" w:hAnsi="Times New Roman" w:cs="Times New Roman"/>
          <w:sz w:val="24"/>
          <w:szCs w:val="24"/>
          <w:lang w:val="ro-RO"/>
        </w:rPr>
        <w:t>ituie 9,0</w:t>
      </w:r>
      <w:r w:rsidR="00746369" w:rsidRPr="0068454D">
        <w:rPr>
          <w:rFonts w:ascii="Times New Roman" w:hAnsi="Times New Roman" w:cs="Times New Roman"/>
          <w:sz w:val="24"/>
          <w:szCs w:val="24"/>
          <w:lang w:val="ro-RO"/>
        </w:rPr>
        <w:t>% din total investiții.</w:t>
      </w:r>
    </w:p>
    <w:p w:rsidR="0075305D" w:rsidRPr="00B31EC9" w:rsidRDefault="0075305D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1EC9">
        <w:rPr>
          <w:rFonts w:ascii="Times New Roman" w:hAnsi="Times New Roman" w:cs="Times New Roman"/>
          <w:sz w:val="24"/>
          <w:szCs w:val="24"/>
          <w:lang w:val="ro-RO"/>
        </w:rPr>
        <w:lastRenderedPageBreak/>
        <w:t>În perioada de raport de către populația raionulu</w:t>
      </w:r>
      <w:r w:rsidR="0023687E" w:rsidRPr="00B31EC9">
        <w:rPr>
          <w:rFonts w:ascii="Times New Roman" w:hAnsi="Times New Roman" w:cs="Times New Roman"/>
          <w:sz w:val="24"/>
          <w:szCs w:val="24"/>
          <w:lang w:val="ro-RO"/>
        </w:rPr>
        <w:t>i au fost date în folosință 5</w:t>
      </w:r>
      <w:r w:rsidRPr="00B31EC9">
        <w:rPr>
          <w:rFonts w:ascii="Times New Roman" w:hAnsi="Times New Roman" w:cs="Times New Roman"/>
          <w:sz w:val="24"/>
          <w:szCs w:val="24"/>
          <w:lang w:val="ro-RO"/>
        </w:rPr>
        <w:t xml:space="preserve"> case individuale de loc</w:t>
      </w:r>
      <w:r w:rsidR="0023687E" w:rsidRPr="00B31EC9">
        <w:rPr>
          <w:rFonts w:ascii="Times New Roman" w:hAnsi="Times New Roman" w:cs="Times New Roman"/>
          <w:sz w:val="24"/>
          <w:szCs w:val="24"/>
          <w:lang w:val="ro-RO"/>
        </w:rPr>
        <w:t>uit cu suprafața totală de 570,1</w:t>
      </w:r>
      <w:r w:rsidRPr="00B31EC9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303217" w:rsidRPr="00B31EC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B31EC9" w:rsidRPr="00B31EC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B31EC9" w:rsidRPr="00B31EC9">
        <w:rPr>
          <w:rFonts w:ascii="Times New Roman" w:hAnsi="Times New Roman" w:cs="Times New Roman"/>
          <w:sz w:val="24"/>
          <w:szCs w:val="24"/>
          <w:lang w:val="ro-RO"/>
        </w:rPr>
        <w:t>constituie 125,0%, comparativ cu aceiași perioadă al anului precedent.</w:t>
      </w:r>
    </w:p>
    <w:p w:rsidR="00746369" w:rsidRPr="00B31EC9" w:rsidRDefault="00303217" w:rsidP="00746369">
      <w:pPr>
        <w:tabs>
          <w:tab w:val="left" w:pos="180"/>
          <w:tab w:val="left" w:pos="360"/>
          <w:tab w:val="left" w:pos="540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EC9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746369" w:rsidRPr="00B31EC9">
        <w:rPr>
          <w:rFonts w:ascii="Times New Roman" w:hAnsi="Times New Roman" w:cs="Times New Roman"/>
          <w:b/>
          <w:sz w:val="28"/>
          <w:szCs w:val="28"/>
          <w:lang w:val="ro-RO"/>
        </w:rPr>
        <w:t>. Construcții</w:t>
      </w:r>
    </w:p>
    <w:p w:rsidR="00746369" w:rsidRPr="00B31EC9" w:rsidRDefault="00746369" w:rsidP="0074636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31EC9">
        <w:rPr>
          <w:rFonts w:ascii="Times New Roman" w:hAnsi="Times New Roman" w:cs="Times New Roman"/>
          <w:b/>
          <w:i/>
          <w:sz w:val="24"/>
          <w:szCs w:val="24"/>
          <w:lang w:val="ro-RO"/>
        </w:rPr>
        <w:t>Autorizații de construire eliberate</w:t>
      </w:r>
    </w:p>
    <w:p w:rsidR="00746369" w:rsidRPr="00E33A70" w:rsidRDefault="00E3391B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A70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B31EC9" w:rsidRPr="00E33A70">
        <w:rPr>
          <w:rFonts w:ascii="Times New Roman" w:hAnsi="Times New Roman" w:cs="Times New Roman"/>
          <w:sz w:val="24"/>
          <w:szCs w:val="24"/>
          <w:lang w:val="ro-RO"/>
        </w:rPr>
        <w:t>anuarie-septembrie</w:t>
      </w:r>
      <w:r w:rsidR="004E37F6"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2022,</w:t>
      </w:r>
      <w:r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au fost eliberate </w:t>
      </w:r>
      <w:r w:rsidR="00B31EC9" w:rsidRPr="00E33A70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746369"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autorizaţii de construire pentru clădiri rezidenţiale şi nerezidenţiale, </w:t>
      </w:r>
      <w:r w:rsidR="004E37F6" w:rsidRPr="00E33A70">
        <w:rPr>
          <w:rFonts w:ascii="Times New Roman" w:hAnsi="Times New Roman" w:cs="Times New Roman"/>
          <w:sz w:val="24"/>
          <w:szCs w:val="24"/>
          <w:lang w:val="ro-RO"/>
        </w:rPr>
        <w:t>fiind în creștere</w:t>
      </w:r>
      <w:r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B31EC9"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3A70" w:rsidRPr="00E33A70">
        <w:rPr>
          <w:rFonts w:ascii="Times New Roman" w:hAnsi="Times New Roman" w:cs="Times New Roman"/>
          <w:sz w:val="24"/>
          <w:szCs w:val="24"/>
          <w:lang w:val="ro-RO"/>
        </w:rPr>
        <w:t>16,7</w:t>
      </w:r>
      <w:r w:rsidR="004E37F6" w:rsidRPr="00E33A70">
        <w:rPr>
          <w:rFonts w:ascii="Times New Roman" w:hAnsi="Times New Roman" w:cs="Times New Roman"/>
          <w:sz w:val="24"/>
          <w:szCs w:val="24"/>
          <w:lang w:val="ro-RO"/>
        </w:rPr>
        <w:t>%, comparativ cu</w:t>
      </w:r>
      <w:r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perioada</w:t>
      </w:r>
      <w:r w:rsidR="00E33A70"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 în ianuarie-septembrie</w:t>
      </w:r>
      <w:r w:rsidR="00825C13" w:rsidRPr="00E33A70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746369" w:rsidRPr="00E33A7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E33A70" w:rsidRDefault="00746369" w:rsidP="00746369">
      <w:pPr>
        <w:spacing w:before="120" w:line="24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33A70">
        <w:rPr>
          <w:rFonts w:ascii="Times New Roman" w:hAnsi="Times New Roman" w:cs="Times New Roman"/>
          <w:i/>
          <w:sz w:val="24"/>
          <w:szCs w:val="24"/>
          <w:lang w:val="ro-RO"/>
        </w:rPr>
        <w:t>Autorizații de construire eliberate pentru</w:t>
      </w:r>
      <w:r w:rsidR="004E37F6" w:rsidRPr="00E33A7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clădiri î</w:t>
      </w:r>
      <w:r w:rsidR="00E33A70" w:rsidRPr="00E33A70">
        <w:rPr>
          <w:rFonts w:ascii="Times New Roman" w:hAnsi="Times New Roman" w:cs="Times New Roman"/>
          <w:i/>
          <w:sz w:val="24"/>
          <w:szCs w:val="24"/>
          <w:lang w:val="ro-RO"/>
        </w:rPr>
        <w:t>n ianuarie-septembrie</w:t>
      </w:r>
      <w:r w:rsidR="00E3391B" w:rsidRPr="00E33A7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2022</w:t>
      </w:r>
    </w:p>
    <w:p w:rsidR="00746369" w:rsidRPr="00546307" w:rsidRDefault="00746369" w:rsidP="00746369">
      <w:pPr>
        <w:spacing w:line="240" w:lineRule="auto"/>
        <w:ind w:firstLine="357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665"/>
        <w:gridCol w:w="1795"/>
        <w:gridCol w:w="1445"/>
        <w:gridCol w:w="2303"/>
      </w:tblGrid>
      <w:tr w:rsidR="00746369" w:rsidRPr="00D20727" w:rsidTr="00E30DBD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746369" w:rsidRPr="00546307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746369" w:rsidRPr="00E33A70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746369" w:rsidRPr="00E33A70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746369" w:rsidRPr="00E33A70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Informativ:</w:t>
            </w:r>
          </w:p>
          <w:p w:rsidR="00746369" w:rsidRPr="00E33A70" w:rsidRDefault="00E33A70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Ianuarie-septembrie</w:t>
            </w:r>
            <w:r w:rsidR="00825C13"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2021</w:t>
            </w:r>
            <w:r w:rsidR="00746369"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% față de total</w:t>
            </w:r>
          </w:p>
        </w:tc>
      </w:tr>
      <w:tr w:rsidR="00746369" w:rsidRPr="00546307" w:rsidTr="00E30DBD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746369" w:rsidRPr="00546307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746369" w:rsidRPr="00E33A70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33A70" w:rsidRDefault="00E33A70" w:rsidP="00746369">
            <w:pPr>
              <w:spacing w:line="240" w:lineRule="auto"/>
              <w:ind w:left="-7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ianuarie-septembrie</w:t>
            </w:r>
            <w:r w:rsidR="00746369"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825C13"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33A70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746369" w:rsidRPr="00E33A70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E33A70" w:rsidRDefault="00746369" w:rsidP="00746369">
            <w:pPr>
              <w:spacing w:before="6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E33A70" w:rsidRDefault="00E33A70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E33A70" w:rsidRDefault="00825C13" w:rsidP="00746369">
            <w:pPr>
              <w:spacing w:before="6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E33A70" w:rsidRPr="00E33A7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16,7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E33A70" w:rsidRDefault="00746369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E33A70" w:rsidRDefault="00746369" w:rsidP="00746369">
            <w:pPr>
              <w:tabs>
                <w:tab w:val="left" w:pos="1637"/>
              </w:tabs>
              <w:spacing w:before="6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100,0</w:t>
            </w:r>
          </w:p>
        </w:tc>
      </w:tr>
      <w:tr w:rsidR="00746369" w:rsidRPr="00546307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E33A70" w:rsidRDefault="00746369" w:rsidP="00746369">
            <w:pPr>
              <w:tabs>
                <w:tab w:val="left" w:pos="432"/>
              </w:tabs>
              <w:spacing w:line="240" w:lineRule="auto"/>
              <w:ind w:left="252"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E33A70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E33A70" w:rsidRDefault="00746369" w:rsidP="00746369">
            <w:pPr>
              <w:spacing w:line="240" w:lineRule="auto"/>
              <w:ind w:right="17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E33A70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E33A70" w:rsidRDefault="00746369" w:rsidP="00746369">
            <w:pPr>
              <w:tabs>
                <w:tab w:val="left" w:pos="1637"/>
              </w:tabs>
              <w:spacing w:line="240" w:lineRule="auto"/>
              <w:ind w:right="45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46369" w:rsidRPr="00546307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E33A70" w:rsidRDefault="00746369" w:rsidP="00746369">
            <w:pPr>
              <w:spacing w:before="60" w:after="60" w:line="240" w:lineRule="auto"/>
              <w:ind w:left="183" w:right="-108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E33A70" w:rsidRDefault="00E33A70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E33A70" w:rsidRDefault="00E33A70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E33A70" w:rsidRDefault="00E33A70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23,8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E33A70" w:rsidRDefault="004E37F6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</w:t>
            </w:r>
            <w:r w:rsidR="00825C13"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,7</w:t>
            </w:r>
          </w:p>
        </w:tc>
      </w:tr>
      <w:tr w:rsidR="00746369" w:rsidRPr="00546307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33A70" w:rsidRDefault="00746369" w:rsidP="00746369">
            <w:pPr>
              <w:spacing w:before="60" w:after="60" w:line="240" w:lineRule="auto"/>
              <w:ind w:left="72"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E33A70" w:rsidRDefault="004E37F6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E33A70"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E33A70" w:rsidRDefault="00E33A70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E33A70" w:rsidRDefault="00E33A70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76,2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E33A70" w:rsidRDefault="004E37F6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3A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58,3</w:t>
            </w:r>
          </w:p>
        </w:tc>
      </w:tr>
    </w:tbl>
    <w:p w:rsidR="00746369" w:rsidRPr="00546307" w:rsidRDefault="00746369" w:rsidP="00746369">
      <w:pPr>
        <w:tabs>
          <w:tab w:val="left" w:pos="360"/>
        </w:tabs>
        <w:spacing w:line="240" w:lineRule="auto"/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3B5592" w:rsidRDefault="004E37F6" w:rsidP="00746369">
      <w:pPr>
        <w:pStyle w:val="1"/>
        <w:spacing w:before="360" w:after="240"/>
        <w:ind w:firstLine="567"/>
        <w:rPr>
          <w:rFonts w:ascii="Times New Roman" w:hAnsi="Times New Roman"/>
          <w:lang w:val="ro-RO"/>
        </w:rPr>
      </w:pPr>
      <w:bookmarkStart w:id="8" w:name="_Toc477515260"/>
      <w:r w:rsidRPr="003B5592">
        <w:rPr>
          <w:rFonts w:ascii="Times New Roman" w:hAnsi="Times New Roman"/>
          <w:lang w:val="ro-RO"/>
        </w:rPr>
        <w:t>9</w:t>
      </w:r>
      <w:r w:rsidR="00746369" w:rsidRPr="003B5592">
        <w:rPr>
          <w:rFonts w:ascii="Times New Roman" w:hAnsi="Times New Roman"/>
          <w:lang w:val="ro-RO"/>
        </w:rPr>
        <w:t>. Transporturi</w:t>
      </w:r>
      <w:bookmarkEnd w:id="8"/>
    </w:p>
    <w:p w:rsidR="00746369" w:rsidRPr="00546307" w:rsidRDefault="003B5592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3B5592">
        <w:rPr>
          <w:rFonts w:ascii="Times New Roman" w:hAnsi="Times New Roman" w:cs="Times New Roman"/>
          <w:sz w:val="24"/>
          <w:szCs w:val="24"/>
          <w:lang w:val="ro-RO"/>
        </w:rPr>
        <w:t>În ianuarie-septembrie</w:t>
      </w:r>
      <w:r w:rsidR="00C90E74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="00746369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întreprinderile  de transport</w:t>
      </w:r>
      <w:r w:rsidR="00746369" w:rsidRPr="003B5592">
        <w:rPr>
          <w:rStyle w:val="afc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="00746369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 rutier</w:t>
      </w:r>
      <w:r w:rsidR="004E37F6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din raion au transportat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3B5592">
        <w:rPr>
          <w:rFonts w:ascii="Times New Roman" w:hAnsi="Times New Roman" w:cs="Times New Roman"/>
          <w:sz w:val="24"/>
          <w:szCs w:val="24"/>
          <w:lang w:val="ro-RO"/>
        </w:rPr>
        <w:t>1564,1 mii tone de mărfuri, cu 4,6</w:t>
      </w:r>
      <w:r w:rsidR="004E37F6" w:rsidRPr="003B5592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="00C90E74" w:rsidRPr="003B55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6369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față de</w:t>
      </w:r>
      <w:r w:rsidR="00C90E74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perioada similară din anul 2021</w:t>
      </w:r>
      <w:r w:rsidR="00746369" w:rsidRPr="003B5592">
        <w:rPr>
          <w:rFonts w:ascii="Times New Roman" w:hAnsi="Times New Roman" w:cs="Times New Roman"/>
          <w:sz w:val="24"/>
          <w:szCs w:val="24"/>
          <w:lang w:val="ro-RO"/>
        </w:rPr>
        <w:t>. Par</w:t>
      </w:r>
      <w:r w:rsidR="00C90E74" w:rsidRPr="003B5592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4E37F6" w:rsidRPr="003B5592">
        <w:rPr>
          <w:rFonts w:ascii="Times New Roman" w:hAnsi="Times New Roman" w:cs="Times New Roman"/>
          <w:sz w:val="24"/>
          <w:szCs w:val="24"/>
          <w:lang w:val="ro-RO"/>
        </w:rPr>
        <w:t>rsul</w:t>
      </w:r>
      <w:r w:rsidR="004E37F6" w:rsidRPr="00546307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3B5592">
        <w:rPr>
          <w:rFonts w:ascii="Times New Roman" w:hAnsi="Times New Roman" w:cs="Times New Roman"/>
          <w:sz w:val="24"/>
          <w:szCs w:val="24"/>
          <w:lang w:val="ro-RO"/>
        </w:rPr>
        <w:t>mărfurilor a totalizat 82,9</w:t>
      </w:r>
      <w:r w:rsidR="00C90E74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Pr="003B5592">
        <w:rPr>
          <w:rFonts w:ascii="Times New Roman" w:hAnsi="Times New Roman" w:cs="Times New Roman"/>
          <w:sz w:val="24"/>
          <w:szCs w:val="24"/>
          <w:lang w:val="ro-RO"/>
        </w:rPr>
        <w:t>. tone-km, cu 5,5</w:t>
      </w:r>
      <w:r w:rsidR="004E37F6" w:rsidRPr="003B5592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Pr="003B5592">
        <w:rPr>
          <w:rFonts w:ascii="Times New Roman" w:hAnsi="Times New Roman" w:cs="Times New Roman"/>
          <w:sz w:val="24"/>
          <w:szCs w:val="24"/>
          <w:lang w:val="ro-RO"/>
        </w:rPr>
        <w:t>, decât în ianuarie-septembrie</w:t>
      </w:r>
      <w:r w:rsidR="00C90E74" w:rsidRPr="003B5592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746369" w:rsidRPr="003B559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46369" w:rsidRPr="00546307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</w:p>
    <w:p w:rsidR="00746369" w:rsidRPr="003B5592" w:rsidRDefault="00746369" w:rsidP="00746369">
      <w:pPr>
        <w:keepNext/>
        <w:spacing w:before="200"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B5592">
        <w:rPr>
          <w:rFonts w:ascii="Times New Roman" w:hAnsi="Times New Roman" w:cs="Times New Roman"/>
          <w:i/>
          <w:sz w:val="24"/>
          <w:szCs w:val="24"/>
          <w:lang w:val="ro-RO"/>
        </w:rPr>
        <w:t>Volumul de mărfuri transportate și parcursul mărfurilor realizat de întreprinderile de transport rutier</w:t>
      </w:r>
      <w:r w:rsidRPr="003B5592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>1</w:t>
      </w:r>
      <w:r w:rsidRPr="003B5592">
        <w:rPr>
          <w:rFonts w:ascii="Times New Roman" w:hAnsi="Times New Roman" w:cs="Times New Roman"/>
          <w:i/>
          <w:sz w:val="24"/>
          <w:szCs w:val="24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786"/>
        <w:gridCol w:w="1974"/>
        <w:gridCol w:w="1320"/>
      </w:tblGrid>
      <w:tr w:rsidR="00746369" w:rsidRPr="00D20727" w:rsidTr="00CE2602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46369" w:rsidRPr="00546307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3B5592" w:rsidRDefault="00C90E74" w:rsidP="00CE26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</w:t>
            </w:r>
            <w:r w:rsidR="00CE2602"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3B5592"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septembrie </w:t>
            </w:r>
            <w:r w:rsidR="00CE2602"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2022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3B5592" w:rsidRDefault="00746369" w:rsidP="00CE260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3B5592" w:rsidRDefault="00B04202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față de</w:t>
            </w:r>
            <w:r w:rsidR="003B5592"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ianuarie-septembrie </w:t>
            </w:r>
            <w:r w:rsidR="00CE2602"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2021</w:t>
            </w:r>
          </w:p>
        </w:tc>
      </w:tr>
      <w:tr w:rsidR="00746369" w:rsidRPr="00D20727" w:rsidTr="00CE2602">
        <w:trPr>
          <w:trHeight w:val="210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6369" w:rsidRPr="00546307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6369" w:rsidRPr="003B559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3B559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3B5592" w:rsidRDefault="00746369" w:rsidP="00746369">
            <w:pPr>
              <w:spacing w:before="60" w:after="6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546307" w:rsidRDefault="00746369" w:rsidP="00746369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746369" w:rsidRPr="00546307" w:rsidTr="00CE260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3B559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46369" w:rsidRPr="00073176" w:rsidRDefault="00073176" w:rsidP="00746369">
            <w:pPr>
              <w:tabs>
                <w:tab w:val="left" w:pos="792"/>
                <w:tab w:val="left" w:pos="97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1564,1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546307" w:rsidRDefault="00746369" w:rsidP="00746369">
            <w:pPr>
              <w:tabs>
                <w:tab w:val="left" w:pos="792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073176" w:rsidRDefault="00073176" w:rsidP="00746369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546307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746369" w:rsidRPr="00546307" w:rsidTr="00CE260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3B559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073176" w:rsidRDefault="00073176" w:rsidP="00746369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82,9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546307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73176" w:rsidRDefault="00073176" w:rsidP="00746369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94,5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546307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746369" w:rsidRPr="00546307" w:rsidTr="00CE260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6369" w:rsidRPr="003B559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5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46369" w:rsidRPr="00073176" w:rsidRDefault="00073176" w:rsidP="00746369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546307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073176" w:rsidRDefault="00CE2602" w:rsidP="00746369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</w:t>
            </w:r>
            <w:r w:rsidR="00073176"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546307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746369" w:rsidRPr="00546307" w:rsidRDefault="00746369" w:rsidP="00746369">
      <w:pPr>
        <w:spacing w:before="36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073176">
        <w:rPr>
          <w:rFonts w:ascii="Times New Roman" w:hAnsi="Times New Roman" w:cs="Times New Roman"/>
          <w:sz w:val="24"/>
          <w:szCs w:val="24"/>
          <w:lang w:val="ro-RO"/>
        </w:rPr>
        <w:t>Volumul mărfurilor transportate de către întreprinderile de transport rutier au constituit</w:t>
      </w:r>
      <w:r w:rsidR="0007317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</w:t>
      </w:r>
      <w:r w:rsidR="00073176" w:rsidRPr="00073176">
        <w:rPr>
          <w:rFonts w:ascii="Times New Roman" w:hAnsi="Times New Roman" w:cs="Times New Roman"/>
          <w:sz w:val="24"/>
          <w:szCs w:val="24"/>
          <w:lang w:val="ro-RO"/>
        </w:rPr>
        <w:t>13,2</w:t>
      </w:r>
      <w:r w:rsidRPr="00073176">
        <w:rPr>
          <w:rFonts w:ascii="Times New Roman" w:hAnsi="Times New Roman" w:cs="Times New Roman"/>
          <w:sz w:val="24"/>
          <w:szCs w:val="24"/>
          <w:lang w:val="ro-RO"/>
        </w:rPr>
        <w:t xml:space="preserve"> % din totalul volumului de mărfuri transportate de către întreprinderile de transport rutier din țară, p</w:t>
      </w:r>
      <w:r w:rsidR="00073176" w:rsidRPr="00073176">
        <w:rPr>
          <w:rFonts w:ascii="Times New Roman" w:hAnsi="Times New Roman" w:cs="Times New Roman"/>
          <w:sz w:val="24"/>
          <w:szCs w:val="24"/>
          <w:lang w:val="ro-RO"/>
        </w:rPr>
        <w:t>arcursul mărfurilor fiind de 2,3</w:t>
      </w:r>
      <w:r w:rsidRPr="00073176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572BF4" w:rsidRPr="00546307" w:rsidRDefault="00572BF4" w:rsidP="00746369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746369" w:rsidRPr="00073176" w:rsidRDefault="00746369" w:rsidP="0074636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73176">
        <w:rPr>
          <w:rFonts w:ascii="Times New Roman" w:hAnsi="Times New Roman" w:cs="Times New Roman"/>
          <w:i/>
          <w:sz w:val="24"/>
          <w:szCs w:val="24"/>
          <w:lang w:val="ro-RO"/>
        </w:rPr>
        <w:t>Numărul de pasageri transportați și parcursul pas</w:t>
      </w:r>
      <w:r w:rsidR="0003436C" w:rsidRPr="00073176">
        <w:rPr>
          <w:rFonts w:ascii="Times New Roman" w:hAnsi="Times New Roman" w:cs="Times New Roman"/>
          <w:i/>
          <w:sz w:val="24"/>
          <w:szCs w:val="24"/>
          <w:lang w:val="ro-RO"/>
        </w:rPr>
        <w:t>ager</w:t>
      </w:r>
      <w:r w:rsidR="00B04202" w:rsidRPr="00073176">
        <w:rPr>
          <w:rFonts w:ascii="Times New Roman" w:hAnsi="Times New Roman" w:cs="Times New Roman"/>
          <w:i/>
          <w:sz w:val="24"/>
          <w:szCs w:val="24"/>
          <w:lang w:val="ro-RO"/>
        </w:rPr>
        <w:t>ilor în ian</w:t>
      </w:r>
      <w:r w:rsidR="00073176" w:rsidRPr="00073176">
        <w:rPr>
          <w:rFonts w:ascii="Times New Roman" w:hAnsi="Times New Roman" w:cs="Times New Roman"/>
          <w:i/>
          <w:sz w:val="24"/>
          <w:szCs w:val="24"/>
          <w:lang w:val="ro-RO"/>
        </w:rPr>
        <w:t>uarie-septembrie</w:t>
      </w:r>
      <w:r w:rsidR="0003436C" w:rsidRPr="000731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2022</w:t>
      </w:r>
      <w:r w:rsidRPr="00073176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</w:p>
    <w:p w:rsidR="00746369" w:rsidRPr="00073176" w:rsidRDefault="00746369" w:rsidP="00746369">
      <w:pPr>
        <w:spacing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73176">
        <w:rPr>
          <w:rFonts w:ascii="Times New Roman" w:hAnsi="Times New Roman" w:cs="Times New Roman"/>
          <w:i/>
          <w:sz w:val="24"/>
          <w:szCs w:val="24"/>
          <w:lang w:val="ro-RO"/>
        </w:rPr>
        <w:t>pe moduri de transport public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2409"/>
        <w:gridCol w:w="2585"/>
      </w:tblGrid>
      <w:tr w:rsidR="00746369" w:rsidRPr="00D20727" w:rsidTr="0003436C">
        <w:tc>
          <w:tcPr>
            <w:tcW w:w="47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6369" w:rsidRPr="00546307" w:rsidRDefault="00746369" w:rsidP="00746369">
            <w:pPr>
              <w:spacing w:after="8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07317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073176" w:rsidRDefault="00073176" w:rsidP="00746369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față de ianuarie-septembrie</w:t>
            </w:r>
            <w:r w:rsidR="00746369"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</w:t>
            </w:r>
            <w:r w:rsidR="0003436C"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746369" w:rsidRPr="00546307" w:rsidTr="0003436C"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369" w:rsidRPr="00073176" w:rsidRDefault="00746369" w:rsidP="00746369">
            <w:pPr>
              <w:spacing w:after="8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1E5123" w:rsidRDefault="001E5123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330,4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E5123" w:rsidRDefault="001E5123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182,9</w:t>
            </w:r>
          </w:p>
        </w:tc>
      </w:tr>
      <w:tr w:rsidR="00746369" w:rsidRPr="00546307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73176" w:rsidRDefault="00746369" w:rsidP="00746369">
            <w:pPr>
              <w:spacing w:line="240" w:lineRule="auto"/>
              <w:ind w:left="-12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1E5123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1E5123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746369" w:rsidRPr="00546307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73176" w:rsidRDefault="00746369" w:rsidP="00746369">
            <w:pPr>
              <w:spacing w:line="240" w:lineRule="auto"/>
              <w:ind w:left="317" w:hanging="141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1E5123" w:rsidRDefault="001E5123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330,4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E5123" w:rsidRDefault="0003436C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1E5123" w:rsidRPr="001E51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82,9</w:t>
            </w:r>
          </w:p>
        </w:tc>
      </w:tr>
      <w:tr w:rsidR="00746369" w:rsidRPr="00546307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73176" w:rsidRDefault="00746369" w:rsidP="00746369">
            <w:pPr>
              <w:spacing w:line="240" w:lineRule="auto"/>
              <w:ind w:left="-126" w:firstLine="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1E5123" w:rsidRDefault="001E5123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10,2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1E5123" w:rsidRDefault="0003436C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1E5123" w:rsidRPr="001E51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82,1</w:t>
            </w:r>
          </w:p>
        </w:tc>
      </w:tr>
      <w:tr w:rsidR="00746369" w:rsidRPr="00D20727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73176" w:rsidRDefault="00746369" w:rsidP="00746369">
            <w:pPr>
              <w:tabs>
                <w:tab w:val="left" w:pos="459"/>
              </w:tabs>
              <w:spacing w:line="240" w:lineRule="auto"/>
              <w:ind w:left="-126" w:firstLine="58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1E5123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1E5123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746369" w:rsidRPr="00546307" w:rsidTr="0003436C"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369" w:rsidRPr="00073176" w:rsidRDefault="00746369" w:rsidP="00746369">
            <w:pPr>
              <w:spacing w:after="60" w:line="240" w:lineRule="auto"/>
              <w:ind w:left="-126" w:firstLine="302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0731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1E5123" w:rsidRDefault="001E5123" w:rsidP="00746369">
            <w:pPr>
              <w:spacing w:after="60" w:line="240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10,2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1E5123" w:rsidRDefault="0003436C" w:rsidP="00746369">
            <w:pPr>
              <w:spacing w:after="60" w:line="240" w:lineRule="auto"/>
              <w:ind w:right="87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51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1E5123" w:rsidRPr="001E51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82,1</w:t>
            </w:r>
          </w:p>
        </w:tc>
      </w:tr>
    </w:tbl>
    <w:p w:rsidR="00746369" w:rsidRPr="001E5123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E5123">
        <w:rPr>
          <w:rFonts w:ascii="Times New Roman" w:hAnsi="Times New Roman" w:cs="Times New Roman"/>
          <w:b/>
          <w:bCs/>
          <w:sz w:val="24"/>
          <w:szCs w:val="24"/>
          <w:lang w:val="ro-RO"/>
        </w:rPr>
        <w:t>Numărul pasagerilor transportați cu autobuze și microbuze</w:t>
      </w:r>
      <w:r w:rsidRPr="001E5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E5123">
        <w:rPr>
          <w:rFonts w:ascii="Times New Roman" w:hAnsi="Times New Roman" w:cs="Times New Roman"/>
          <w:sz w:val="24"/>
          <w:szCs w:val="24"/>
          <w:lang w:val="ro-RO"/>
        </w:rPr>
        <w:t>de folosință generală</w:t>
      </w:r>
      <w:r w:rsidRPr="001E5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</w:t>
      </w:r>
      <w:r w:rsidRPr="00546307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="001E5123" w:rsidRPr="001E5123">
        <w:rPr>
          <w:rFonts w:ascii="Times New Roman" w:hAnsi="Times New Roman" w:cs="Times New Roman"/>
          <w:sz w:val="24"/>
          <w:szCs w:val="24"/>
          <w:lang w:val="ro-RO"/>
        </w:rPr>
        <w:t>ianuarie-septembrie</w:t>
      </w:r>
      <w:r w:rsidR="0003436C" w:rsidRPr="001E5123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 w:rsidRPr="001E51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5123" w:rsidRPr="001E5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constituit 330,4 </w:t>
      </w:r>
      <w:r w:rsidR="0003436C" w:rsidRPr="001E5123">
        <w:rPr>
          <w:rFonts w:ascii="Times New Roman" w:hAnsi="Times New Roman" w:cs="Times New Roman"/>
          <w:bCs/>
          <w:sz w:val="24"/>
          <w:szCs w:val="24"/>
          <w:lang w:val="ro-RO"/>
        </w:rPr>
        <w:t>mii</w:t>
      </w:r>
      <w:r w:rsidRPr="001E5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pasageri, co</w:t>
      </w:r>
      <w:r w:rsidR="0003436C" w:rsidRPr="001E5123">
        <w:rPr>
          <w:rFonts w:ascii="Times New Roman" w:hAnsi="Times New Roman" w:cs="Times New Roman"/>
          <w:bCs/>
          <w:sz w:val="24"/>
          <w:szCs w:val="24"/>
          <w:lang w:val="ro-RO"/>
        </w:rPr>
        <w:t>mparativ cu ianuari</w:t>
      </w:r>
      <w:r w:rsidR="001E5123" w:rsidRPr="001E5123">
        <w:rPr>
          <w:rFonts w:ascii="Times New Roman" w:hAnsi="Times New Roman" w:cs="Times New Roman"/>
          <w:bCs/>
          <w:sz w:val="24"/>
          <w:szCs w:val="24"/>
          <w:lang w:val="ro-RO"/>
        </w:rPr>
        <w:t>e-septembrie</w:t>
      </w:r>
      <w:r w:rsidR="003F30C7" w:rsidRPr="001E5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2021</w:t>
      </w:r>
      <w:r w:rsidR="001E5123" w:rsidRPr="001E5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s-a majorat cu 82,9</w:t>
      </w:r>
      <w:r w:rsidRPr="001E5123">
        <w:rPr>
          <w:rFonts w:ascii="Times New Roman" w:hAnsi="Times New Roman" w:cs="Times New Roman"/>
          <w:bCs/>
          <w:sz w:val="24"/>
          <w:szCs w:val="24"/>
          <w:lang w:val="ro-RO"/>
        </w:rPr>
        <w:t>%.</w:t>
      </w:r>
    </w:p>
    <w:p w:rsidR="00746369" w:rsidRPr="001E5123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5123">
        <w:rPr>
          <w:rFonts w:ascii="Times New Roman" w:hAnsi="Times New Roman" w:cs="Times New Roman"/>
          <w:sz w:val="24"/>
          <w:szCs w:val="24"/>
          <w:lang w:val="ro-RO"/>
        </w:rPr>
        <w:t>Parcursul pasagerilor cu autobuze și microbuze de fol</w:t>
      </w:r>
      <w:r w:rsidR="001E5123" w:rsidRPr="001E5123">
        <w:rPr>
          <w:rFonts w:ascii="Times New Roman" w:hAnsi="Times New Roman" w:cs="Times New Roman"/>
          <w:sz w:val="24"/>
          <w:szCs w:val="24"/>
          <w:lang w:val="ro-RO"/>
        </w:rPr>
        <w:t>osință generală a constituit 10,2 mil. pasageri-km, cu 82,1</w:t>
      </w:r>
      <w:r w:rsidR="0003436C" w:rsidRPr="001E5123">
        <w:rPr>
          <w:rFonts w:ascii="Times New Roman" w:hAnsi="Times New Roman" w:cs="Times New Roman"/>
          <w:sz w:val="24"/>
          <w:szCs w:val="24"/>
          <w:lang w:val="ro-RO"/>
        </w:rPr>
        <w:t>% mai mult</w:t>
      </w:r>
      <w:r w:rsidRPr="001E5123">
        <w:rPr>
          <w:rFonts w:ascii="Times New Roman" w:hAnsi="Times New Roman" w:cs="Times New Roman"/>
          <w:sz w:val="24"/>
          <w:szCs w:val="24"/>
          <w:lang w:val="ro-RO"/>
        </w:rPr>
        <w:t xml:space="preserve"> față de perioada corespunzătoare a anului precedent. </w:t>
      </w:r>
    </w:p>
    <w:p w:rsidR="00746369" w:rsidRPr="001E5123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5123">
        <w:rPr>
          <w:rFonts w:ascii="Times New Roman" w:hAnsi="Times New Roman" w:cs="Times New Roman"/>
          <w:sz w:val="24"/>
          <w:szCs w:val="24"/>
          <w:lang w:val="ro-RO"/>
        </w:rPr>
        <w:t xml:space="preserve"> Numărul pasagerilor transportați cu autobuze și microbuze de folosință generală</w:t>
      </w:r>
      <w:r w:rsidR="001E5123" w:rsidRPr="001E5123">
        <w:rPr>
          <w:rFonts w:ascii="Times New Roman" w:hAnsi="Times New Roman" w:cs="Times New Roman"/>
          <w:sz w:val="24"/>
          <w:szCs w:val="24"/>
          <w:lang w:val="ro-RO"/>
        </w:rPr>
        <w:t xml:space="preserve"> a constituit 0,6</w:t>
      </w:r>
      <w:r w:rsidRPr="001E5123">
        <w:rPr>
          <w:rFonts w:ascii="Times New Roman" w:hAnsi="Times New Roman" w:cs="Times New Roman"/>
          <w:sz w:val="24"/>
          <w:szCs w:val="24"/>
          <w:lang w:val="ro-RO"/>
        </w:rPr>
        <w:t>%, din totalul pe țară; parcursul pasagerilor cu autobuz</w:t>
      </w:r>
      <w:r w:rsidR="003F30C7" w:rsidRPr="001E5123">
        <w:rPr>
          <w:rFonts w:ascii="Times New Roman" w:hAnsi="Times New Roman" w:cs="Times New Roman"/>
          <w:sz w:val="24"/>
          <w:szCs w:val="24"/>
          <w:lang w:val="ro-RO"/>
        </w:rPr>
        <w:t>e și microbuze a înregistrat 0,5</w:t>
      </w:r>
      <w:r w:rsidRPr="001E5123">
        <w:rPr>
          <w:rFonts w:ascii="Times New Roman" w:hAnsi="Times New Roman" w:cs="Times New Roman"/>
          <w:sz w:val="24"/>
          <w:szCs w:val="24"/>
          <w:lang w:val="ro-RO"/>
        </w:rPr>
        <w:t>% din totalul pe țară.</w:t>
      </w:r>
    </w:p>
    <w:p w:rsidR="00746369" w:rsidRPr="00546307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546307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546307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50162E" w:rsidRPr="00546307" w:rsidRDefault="0050162E" w:rsidP="0074636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50162E" w:rsidRPr="00546307" w:rsidSect="001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D9" w:rsidRDefault="00942DD9" w:rsidP="0050162E">
      <w:pPr>
        <w:spacing w:after="0" w:line="240" w:lineRule="auto"/>
      </w:pPr>
      <w:r>
        <w:separator/>
      </w:r>
    </w:p>
  </w:endnote>
  <w:endnote w:type="continuationSeparator" w:id="1">
    <w:p w:rsidR="00942DD9" w:rsidRDefault="00942DD9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D9" w:rsidRDefault="00942DD9" w:rsidP="0050162E">
      <w:pPr>
        <w:spacing w:after="0" w:line="240" w:lineRule="auto"/>
      </w:pPr>
      <w:r>
        <w:separator/>
      </w:r>
    </w:p>
  </w:footnote>
  <w:footnote w:type="continuationSeparator" w:id="1">
    <w:p w:rsidR="00942DD9" w:rsidRDefault="00942DD9" w:rsidP="0050162E">
      <w:pPr>
        <w:spacing w:after="0" w:line="240" w:lineRule="auto"/>
      </w:pPr>
      <w:r>
        <w:continuationSeparator/>
      </w:r>
    </w:p>
  </w:footnote>
  <w:footnote w:id="2">
    <w:p w:rsidR="00EA421E" w:rsidRPr="00DD5E20" w:rsidRDefault="00EA421E" w:rsidP="00746369">
      <w:pPr>
        <w:pStyle w:val="a6"/>
        <w:rPr>
          <w:rFonts w:ascii="Arial" w:hAnsi="Arial" w:cs="Arial"/>
          <w:sz w:val="16"/>
          <w:szCs w:val="16"/>
          <w:lang w:val="ro-RO"/>
        </w:rPr>
      </w:pPr>
      <w:r w:rsidRPr="00DD5E20">
        <w:rPr>
          <w:rStyle w:val="afc"/>
          <w:rFonts w:ascii="Arial" w:hAnsi="Arial" w:cs="Arial"/>
          <w:sz w:val="16"/>
          <w:szCs w:val="16"/>
        </w:rPr>
        <w:footnoteRef/>
      </w:r>
      <w:r w:rsidRPr="00DD5E20">
        <w:rPr>
          <w:rFonts w:ascii="Arial" w:hAnsi="Arial" w:cs="Arial"/>
          <w:sz w:val="16"/>
          <w:szCs w:val="16"/>
          <w:lang w:val="en-US"/>
        </w:rPr>
        <w:t xml:space="preserve"> </w:t>
      </w:r>
      <w:r w:rsidRPr="00DD5E20">
        <w:rPr>
          <w:rFonts w:ascii="Arial" w:hAnsi="Arial" w:cs="Arial"/>
          <w:sz w:val="16"/>
          <w:szCs w:val="16"/>
          <w:lang w:val="ro-MO"/>
        </w:rPr>
        <w:t xml:space="preserve">inclusiv </w:t>
      </w:r>
      <w:r w:rsidRPr="00572BF4">
        <w:rPr>
          <w:sz w:val="16"/>
          <w:szCs w:val="16"/>
          <w:lang w:val="ro-MO"/>
        </w:rPr>
        <w:t>întreprinderile cu alte genuri de activitate, care efectuează transportări auto de mărfuri contra plată și dispun de 10 și mai multe autovehicule de marfă proprii sau închiriate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44210"/>
    <w:multiLevelType w:val="hybridMultilevel"/>
    <w:tmpl w:val="2ABCCBE2"/>
    <w:lvl w:ilvl="0" w:tplc="3E3260F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E65723"/>
    <w:multiLevelType w:val="hybridMultilevel"/>
    <w:tmpl w:val="B8E4A89A"/>
    <w:lvl w:ilvl="0" w:tplc="7C00732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62E"/>
    <w:rsid w:val="000102EB"/>
    <w:rsid w:val="00021A7A"/>
    <w:rsid w:val="000250C7"/>
    <w:rsid w:val="0003436C"/>
    <w:rsid w:val="000530D4"/>
    <w:rsid w:val="00054FDC"/>
    <w:rsid w:val="00073176"/>
    <w:rsid w:val="00073C9A"/>
    <w:rsid w:val="000804CD"/>
    <w:rsid w:val="00097A6D"/>
    <w:rsid w:val="000A677E"/>
    <w:rsid w:val="000B082C"/>
    <w:rsid w:val="000D2D99"/>
    <w:rsid w:val="000D4B6C"/>
    <w:rsid w:val="0010590D"/>
    <w:rsid w:val="00131CF2"/>
    <w:rsid w:val="0013591F"/>
    <w:rsid w:val="001672BE"/>
    <w:rsid w:val="00174546"/>
    <w:rsid w:val="00197BEB"/>
    <w:rsid w:val="001D7CEA"/>
    <w:rsid w:val="001E5123"/>
    <w:rsid w:val="001F0F16"/>
    <w:rsid w:val="002014F5"/>
    <w:rsid w:val="002072D8"/>
    <w:rsid w:val="00210D96"/>
    <w:rsid w:val="00214311"/>
    <w:rsid w:val="00223400"/>
    <w:rsid w:val="00231521"/>
    <w:rsid w:val="0023687E"/>
    <w:rsid w:val="00245F46"/>
    <w:rsid w:val="00281105"/>
    <w:rsid w:val="00282BA2"/>
    <w:rsid w:val="002847A9"/>
    <w:rsid w:val="002C632C"/>
    <w:rsid w:val="002D2636"/>
    <w:rsid w:val="002F4383"/>
    <w:rsid w:val="00303217"/>
    <w:rsid w:val="0032503C"/>
    <w:rsid w:val="00326213"/>
    <w:rsid w:val="003417C6"/>
    <w:rsid w:val="00345E26"/>
    <w:rsid w:val="0036335E"/>
    <w:rsid w:val="00363A35"/>
    <w:rsid w:val="003A7D5C"/>
    <w:rsid w:val="003B5592"/>
    <w:rsid w:val="003E1E1C"/>
    <w:rsid w:val="003F30C7"/>
    <w:rsid w:val="0041179D"/>
    <w:rsid w:val="004139D8"/>
    <w:rsid w:val="00415A25"/>
    <w:rsid w:val="00425F8A"/>
    <w:rsid w:val="00473DD5"/>
    <w:rsid w:val="004D073E"/>
    <w:rsid w:val="004E37F6"/>
    <w:rsid w:val="004F413D"/>
    <w:rsid w:val="0050162E"/>
    <w:rsid w:val="0050743A"/>
    <w:rsid w:val="00520627"/>
    <w:rsid w:val="00533C99"/>
    <w:rsid w:val="00535BD6"/>
    <w:rsid w:val="00546307"/>
    <w:rsid w:val="00546FA7"/>
    <w:rsid w:val="00572BF4"/>
    <w:rsid w:val="0057654B"/>
    <w:rsid w:val="0058630D"/>
    <w:rsid w:val="005877F9"/>
    <w:rsid w:val="00590E2E"/>
    <w:rsid w:val="005976CF"/>
    <w:rsid w:val="005A4522"/>
    <w:rsid w:val="005B7BB0"/>
    <w:rsid w:val="005C5453"/>
    <w:rsid w:val="005E623A"/>
    <w:rsid w:val="005F385F"/>
    <w:rsid w:val="0060445F"/>
    <w:rsid w:val="0062115D"/>
    <w:rsid w:val="00624296"/>
    <w:rsid w:val="00640838"/>
    <w:rsid w:val="00642733"/>
    <w:rsid w:val="0065409D"/>
    <w:rsid w:val="00673380"/>
    <w:rsid w:val="0068454D"/>
    <w:rsid w:val="00685A61"/>
    <w:rsid w:val="006A026E"/>
    <w:rsid w:val="006D2CB2"/>
    <w:rsid w:val="006D71ED"/>
    <w:rsid w:val="0071317C"/>
    <w:rsid w:val="00730586"/>
    <w:rsid w:val="00740F0F"/>
    <w:rsid w:val="00746369"/>
    <w:rsid w:val="0075305D"/>
    <w:rsid w:val="0077491A"/>
    <w:rsid w:val="00782EDC"/>
    <w:rsid w:val="007917AE"/>
    <w:rsid w:val="007B78CC"/>
    <w:rsid w:val="007C115D"/>
    <w:rsid w:val="007C49CD"/>
    <w:rsid w:val="007D5F05"/>
    <w:rsid w:val="007D7EF6"/>
    <w:rsid w:val="007F4DF8"/>
    <w:rsid w:val="008204F2"/>
    <w:rsid w:val="00825C13"/>
    <w:rsid w:val="00834EEA"/>
    <w:rsid w:val="00836F33"/>
    <w:rsid w:val="008550AD"/>
    <w:rsid w:val="00855EF4"/>
    <w:rsid w:val="00862B8B"/>
    <w:rsid w:val="00864125"/>
    <w:rsid w:val="008934AF"/>
    <w:rsid w:val="008C14BC"/>
    <w:rsid w:val="008D31E0"/>
    <w:rsid w:val="00925B00"/>
    <w:rsid w:val="00942DD9"/>
    <w:rsid w:val="00944C55"/>
    <w:rsid w:val="009622D9"/>
    <w:rsid w:val="00965032"/>
    <w:rsid w:val="00976E8A"/>
    <w:rsid w:val="009A1DE3"/>
    <w:rsid w:val="009A4442"/>
    <w:rsid w:val="009B7DD3"/>
    <w:rsid w:val="009C27DF"/>
    <w:rsid w:val="009C2956"/>
    <w:rsid w:val="009E0260"/>
    <w:rsid w:val="009E3829"/>
    <w:rsid w:val="009E6C15"/>
    <w:rsid w:val="009E7CD9"/>
    <w:rsid w:val="009F1F46"/>
    <w:rsid w:val="009F4CBE"/>
    <w:rsid w:val="00A04B5D"/>
    <w:rsid w:val="00A05D09"/>
    <w:rsid w:val="00A2544D"/>
    <w:rsid w:val="00A37EEB"/>
    <w:rsid w:val="00A473F5"/>
    <w:rsid w:val="00A834FE"/>
    <w:rsid w:val="00AC0272"/>
    <w:rsid w:val="00AD314B"/>
    <w:rsid w:val="00AD3D01"/>
    <w:rsid w:val="00AE62D4"/>
    <w:rsid w:val="00AE74E8"/>
    <w:rsid w:val="00B04202"/>
    <w:rsid w:val="00B31EC9"/>
    <w:rsid w:val="00B32905"/>
    <w:rsid w:val="00B6008B"/>
    <w:rsid w:val="00B611BC"/>
    <w:rsid w:val="00B647BE"/>
    <w:rsid w:val="00B65458"/>
    <w:rsid w:val="00B75B23"/>
    <w:rsid w:val="00BB600E"/>
    <w:rsid w:val="00BC166B"/>
    <w:rsid w:val="00BD0F26"/>
    <w:rsid w:val="00BD3807"/>
    <w:rsid w:val="00BF2F9E"/>
    <w:rsid w:val="00BF32BC"/>
    <w:rsid w:val="00C21BC5"/>
    <w:rsid w:val="00C36C3A"/>
    <w:rsid w:val="00C403AE"/>
    <w:rsid w:val="00C44E07"/>
    <w:rsid w:val="00C509D6"/>
    <w:rsid w:val="00C76B34"/>
    <w:rsid w:val="00C86D77"/>
    <w:rsid w:val="00C90E74"/>
    <w:rsid w:val="00C96B41"/>
    <w:rsid w:val="00C96F27"/>
    <w:rsid w:val="00C972EB"/>
    <w:rsid w:val="00CB3374"/>
    <w:rsid w:val="00CE2602"/>
    <w:rsid w:val="00CF5A87"/>
    <w:rsid w:val="00CF6360"/>
    <w:rsid w:val="00CF6D29"/>
    <w:rsid w:val="00D02C2A"/>
    <w:rsid w:val="00D134BA"/>
    <w:rsid w:val="00D20491"/>
    <w:rsid w:val="00D20727"/>
    <w:rsid w:val="00D52C4C"/>
    <w:rsid w:val="00D548C8"/>
    <w:rsid w:val="00D61A20"/>
    <w:rsid w:val="00D9086F"/>
    <w:rsid w:val="00DA491F"/>
    <w:rsid w:val="00DB3119"/>
    <w:rsid w:val="00DC61EC"/>
    <w:rsid w:val="00DF7976"/>
    <w:rsid w:val="00E17B69"/>
    <w:rsid w:val="00E30DBD"/>
    <w:rsid w:val="00E3391B"/>
    <w:rsid w:val="00E33A70"/>
    <w:rsid w:val="00E428F0"/>
    <w:rsid w:val="00E76729"/>
    <w:rsid w:val="00E83C7A"/>
    <w:rsid w:val="00EA33F0"/>
    <w:rsid w:val="00EA421E"/>
    <w:rsid w:val="00EC50EF"/>
    <w:rsid w:val="00ED08D8"/>
    <w:rsid w:val="00EE2B2C"/>
    <w:rsid w:val="00EF1C53"/>
    <w:rsid w:val="00F12525"/>
    <w:rsid w:val="00F1549A"/>
    <w:rsid w:val="00F20E85"/>
    <w:rsid w:val="00F2154F"/>
    <w:rsid w:val="00F22E65"/>
    <w:rsid w:val="00F270BC"/>
    <w:rsid w:val="00F40969"/>
    <w:rsid w:val="00F411F0"/>
    <w:rsid w:val="00F66A00"/>
    <w:rsid w:val="00F76E39"/>
    <w:rsid w:val="00F83CD8"/>
    <w:rsid w:val="00F84C8E"/>
    <w:rsid w:val="00F86D43"/>
    <w:rsid w:val="00FB4E1F"/>
    <w:rsid w:val="00FD113E"/>
    <w:rsid w:val="00FF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BE"/>
  </w:style>
  <w:style w:type="paragraph" w:styleId="1">
    <w:name w:val="heading 1"/>
    <w:basedOn w:val="a"/>
    <w:next w:val="a"/>
    <w:link w:val="10"/>
    <w:qFormat/>
    <w:rsid w:val="0050162E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semiHidden/>
    <w:unhideWhenUsed/>
    <w:qFormat/>
    <w:rsid w:val="00501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016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016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16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5016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7">
    <w:name w:val="heading 7"/>
    <w:basedOn w:val="a"/>
    <w:next w:val="a"/>
    <w:link w:val="70"/>
    <w:semiHidden/>
    <w:unhideWhenUsed/>
    <w:qFormat/>
    <w:rsid w:val="0050162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8">
    <w:name w:val="heading 8"/>
    <w:basedOn w:val="a"/>
    <w:next w:val="a"/>
    <w:link w:val="80"/>
    <w:semiHidden/>
    <w:unhideWhenUsed/>
    <w:qFormat/>
    <w:rsid w:val="005016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016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62E"/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customStyle="1" w:styleId="20">
    <w:name w:val="Заголовок 2 Знак"/>
    <w:basedOn w:val="a0"/>
    <w:link w:val="2"/>
    <w:semiHidden/>
    <w:rsid w:val="005016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50162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016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0162E"/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character" w:customStyle="1" w:styleId="60">
    <w:name w:val="Заголовок 6 Знак"/>
    <w:basedOn w:val="a0"/>
    <w:link w:val="6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70">
    <w:name w:val="Заголовок 7 Знак"/>
    <w:basedOn w:val="a0"/>
    <w:link w:val="7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80">
    <w:name w:val="Заголовок 8 Знак"/>
    <w:basedOn w:val="a0"/>
    <w:link w:val="8"/>
    <w:semiHidden/>
    <w:rsid w:val="0050162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0162E"/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5016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162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D20727"/>
    <w:pPr>
      <w:spacing w:after="0"/>
      <w:jc w:val="center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0162E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0162E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a6">
    <w:name w:val="footnote text"/>
    <w:basedOn w:val="a"/>
    <w:link w:val="a7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162E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annotation text"/>
    <w:basedOn w:val="a"/>
    <w:link w:val="a9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O"/>
    </w:rPr>
  </w:style>
  <w:style w:type="character" w:customStyle="1" w:styleId="ab">
    <w:name w:val="Верхний колонтитул Знак"/>
    <w:basedOn w:val="a0"/>
    <w:link w:val="aa"/>
    <w:semiHidden/>
    <w:rsid w:val="0050162E"/>
    <w:rPr>
      <w:rFonts w:ascii="Times New Roman" w:eastAsia="Times New Roman" w:hAnsi="Times New Roman" w:cs="Times New Roman"/>
      <w:bCs/>
      <w:sz w:val="24"/>
      <w:szCs w:val="20"/>
      <w:lang w:val="ro-MO"/>
    </w:rPr>
  </w:style>
  <w:style w:type="paragraph" w:styleId="ac">
    <w:name w:val="footer"/>
    <w:basedOn w:val="a"/>
    <w:link w:val="ad"/>
    <w:uiPriority w:val="99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qFormat/>
    <w:rsid w:val="00501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O"/>
    </w:rPr>
  </w:style>
  <w:style w:type="character" w:customStyle="1" w:styleId="af1">
    <w:name w:val="Название Знак"/>
    <w:basedOn w:val="a0"/>
    <w:link w:val="af0"/>
    <w:rsid w:val="0050162E"/>
    <w:rPr>
      <w:rFonts w:ascii="Times New Roman" w:eastAsia="Times New Roman" w:hAnsi="Times New Roman" w:cs="Times New Roman"/>
      <w:b/>
      <w:sz w:val="28"/>
      <w:szCs w:val="24"/>
      <w:lang w:val="ro-MO"/>
    </w:rPr>
  </w:style>
  <w:style w:type="paragraph" w:styleId="af2">
    <w:name w:val="Body Text"/>
    <w:basedOn w:val="a"/>
    <w:link w:val="af3"/>
    <w:unhideWhenUsed/>
    <w:rsid w:val="0050162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f3">
    <w:name w:val="Основной текст Знак"/>
    <w:basedOn w:val="a0"/>
    <w:link w:val="af2"/>
    <w:rsid w:val="0050162E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f4">
    <w:name w:val="Body Text Indent"/>
    <w:basedOn w:val="a"/>
    <w:link w:val="af5"/>
    <w:semiHidden/>
    <w:unhideWhenUsed/>
    <w:rsid w:val="0050162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f5">
    <w:name w:val="Основной текст с отступом Знак"/>
    <w:basedOn w:val="a0"/>
    <w:link w:val="af4"/>
    <w:semiHidden/>
    <w:rsid w:val="0050162E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22">
    <w:name w:val="Body Text 2"/>
    <w:basedOn w:val="a"/>
    <w:link w:val="23"/>
    <w:semiHidden/>
    <w:unhideWhenUsed/>
    <w:rsid w:val="00501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semiHidden/>
    <w:unhideWhenUsed/>
    <w:rsid w:val="005016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50162E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semiHidden/>
    <w:unhideWhenUsed/>
    <w:rsid w:val="005016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35">
    <w:name w:val="Основной текст с отступом 3 Знак"/>
    <w:basedOn w:val="a0"/>
    <w:link w:val="34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af6">
    <w:name w:val="Document Map"/>
    <w:basedOn w:val="a"/>
    <w:link w:val="af7"/>
    <w:semiHidden/>
    <w:unhideWhenUsed/>
    <w:rsid w:val="005016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5016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8">
    <w:name w:val="annotation subject"/>
    <w:basedOn w:val="a8"/>
    <w:next w:val="a8"/>
    <w:link w:val="af9"/>
    <w:semiHidden/>
    <w:unhideWhenUsed/>
    <w:rsid w:val="0050162E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50162E"/>
    <w:rPr>
      <w:b/>
      <w:bCs/>
    </w:rPr>
  </w:style>
  <w:style w:type="paragraph" w:styleId="afa">
    <w:name w:val="Balloon Text"/>
    <w:basedOn w:val="a"/>
    <w:link w:val="afb"/>
    <w:semiHidden/>
    <w:unhideWhenUsed/>
    <w:rsid w:val="005016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50162E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a"/>
    <w:rsid w:val="0050162E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2">
    <w:name w:val="Заголовок оглавления1"/>
    <w:basedOn w:val="1"/>
    <w:next w:val="a"/>
    <w:uiPriority w:val="39"/>
    <w:semiHidden/>
    <w:qFormat/>
    <w:rsid w:val="0050162E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3">
    <w:name w:val="Без интервала1"/>
    <w:uiPriority w:val="1"/>
    <w:qFormat/>
    <w:rsid w:val="005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otnote reference"/>
    <w:semiHidden/>
    <w:unhideWhenUsed/>
    <w:rsid w:val="0050162E"/>
    <w:rPr>
      <w:vertAlign w:val="superscript"/>
    </w:rPr>
  </w:style>
  <w:style w:type="character" w:styleId="afd">
    <w:name w:val="annotation reference"/>
    <w:semiHidden/>
    <w:unhideWhenUsed/>
    <w:rsid w:val="0050162E"/>
    <w:rPr>
      <w:sz w:val="16"/>
      <w:szCs w:val="16"/>
    </w:rPr>
  </w:style>
  <w:style w:type="character" w:styleId="afe">
    <w:name w:val="endnote reference"/>
    <w:semiHidden/>
    <w:unhideWhenUsed/>
    <w:rsid w:val="0050162E"/>
    <w:rPr>
      <w:vertAlign w:val="superscript"/>
    </w:rPr>
  </w:style>
  <w:style w:type="character" w:customStyle="1" w:styleId="A40">
    <w:name w:val="A4"/>
    <w:rsid w:val="0050162E"/>
    <w:rPr>
      <w:color w:val="221E1F"/>
      <w:sz w:val="20"/>
      <w:szCs w:val="20"/>
    </w:rPr>
  </w:style>
  <w:style w:type="table" w:styleId="aff">
    <w:name w:val="Table Grid"/>
    <w:basedOn w:val="a1"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50162E"/>
    <w:pPr>
      <w:ind w:left="720"/>
      <w:contextualSpacing/>
    </w:pPr>
  </w:style>
  <w:style w:type="paragraph" w:customStyle="1" w:styleId="24">
    <w:name w:val="Без интервала2"/>
    <w:uiPriority w:val="1"/>
    <w:qFormat/>
    <w:rsid w:val="0074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746369"/>
    <w:pPr>
      <w:spacing w:after="16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B688-825C-4F6E-A67B-C6B3A1A6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Economie</dc:creator>
  <cp:lastModifiedBy>Economie</cp:lastModifiedBy>
  <cp:revision>26</cp:revision>
  <cp:lastPrinted>2020-06-11T06:58:00Z</cp:lastPrinted>
  <dcterms:created xsi:type="dcterms:W3CDTF">2022-12-06T08:46:00Z</dcterms:created>
  <dcterms:modified xsi:type="dcterms:W3CDTF">2023-01-17T09:15:00Z</dcterms:modified>
</cp:coreProperties>
</file>