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4D4" w:rsidRDefault="00D024D4" w:rsidP="00D024D4">
      <w:pPr>
        <w:spacing w:after="0"/>
        <w:jc w:val="center"/>
        <w:rPr>
          <w:rFonts w:ascii="Times New Roman" w:hAnsi="Times New Roman" w:cs="Times New Roman"/>
          <w:b/>
          <w:bCs/>
          <w:iCs/>
          <w:sz w:val="56"/>
          <w:szCs w:val="56"/>
          <w:lang w:val="ro-RO"/>
        </w:rPr>
      </w:pPr>
    </w:p>
    <w:p w:rsidR="00D024D4" w:rsidRDefault="00D024D4" w:rsidP="00D024D4">
      <w:pPr>
        <w:spacing w:after="0"/>
        <w:jc w:val="center"/>
        <w:rPr>
          <w:rFonts w:ascii="Times New Roman" w:hAnsi="Times New Roman" w:cs="Times New Roman"/>
          <w:b/>
          <w:bCs/>
          <w:iCs/>
          <w:sz w:val="56"/>
          <w:szCs w:val="56"/>
          <w:lang w:val="ro-RO"/>
        </w:rPr>
      </w:pPr>
    </w:p>
    <w:p w:rsidR="00D024D4" w:rsidRDefault="00D024D4" w:rsidP="00D024D4">
      <w:pPr>
        <w:spacing w:after="0"/>
        <w:jc w:val="center"/>
        <w:rPr>
          <w:rFonts w:ascii="Times New Roman" w:hAnsi="Times New Roman" w:cs="Times New Roman"/>
          <w:b/>
          <w:bCs/>
          <w:iCs/>
          <w:sz w:val="56"/>
          <w:szCs w:val="56"/>
          <w:lang w:val="ro-RO"/>
        </w:rPr>
      </w:pPr>
    </w:p>
    <w:p w:rsidR="00D024D4" w:rsidRDefault="00D024D4" w:rsidP="00D024D4">
      <w:pPr>
        <w:spacing w:after="0"/>
        <w:jc w:val="center"/>
        <w:rPr>
          <w:rFonts w:ascii="Times New Roman" w:hAnsi="Times New Roman" w:cs="Times New Roman"/>
          <w:b/>
          <w:bCs/>
          <w:iCs/>
          <w:sz w:val="56"/>
          <w:szCs w:val="56"/>
          <w:lang w:val="ro-RO"/>
        </w:rPr>
      </w:pPr>
    </w:p>
    <w:p w:rsidR="00D024D4" w:rsidRDefault="00D024D4" w:rsidP="00D024D4">
      <w:pPr>
        <w:spacing w:after="0"/>
        <w:jc w:val="center"/>
        <w:rPr>
          <w:rFonts w:ascii="Times New Roman" w:hAnsi="Times New Roman" w:cs="Times New Roman"/>
          <w:b/>
          <w:bCs/>
          <w:iCs/>
          <w:sz w:val="56"/>
          <w:szCs w:val="56"/>
          <w:lang w:val="ro-RO"/>
        </w:rPr>
      </w:pPr>
    </w:p>
    <w:p w:rsidR="00D024D4" w:rsidRPr="00D024D4" w:rsidRDefault="00D024D4" w:rsidP="00D024D4">
      <w:pPr>
        <w:spacing w:after="0"/>
        <w:jc w:val="center"/>
        <w:rPr>
          <w:rFonts w:ascii="Times New Roman" w:hAnsi="Times New Roman" w:cs="Times New Roman"/>
          <w:b/>
          <w:bCs/>
          <w:iCs/>
          <w:sz w:val="56"/>
          <w:szCs w:val="56"/>
          <w:lang w:val="ro-RO"/>
        </w:rPr>
      </w:pPr>
      <w:r w:rsidRPr="00D024D4">
        <w:rPr>
          <w:rFonts w:ascii="Times New Roman" w:hAnsi="Times New Roman" w:cs="Times New Roman"/>
          <w:b/>
          <w:bCs/>
          <w:iCs/>
          <w:sz w:val="56"/>
          <w:szCs w:val="56"/>
          <w:lang w:val="ro-RO"/>
        </w:rPr>
        <w:t xml:space="preserve">Situația social-economică </w:t>
      </w:r>
      <w:r w:rsidRPr="00D024D4">
        <w:rPr>
          <w:rFonts w:ascii="Times New Roman" w:hAnsi="Times New Roman" w:cs="Times New Roman"/>
          <w:b/>
          <w:bCs/>
          <w:sz w:val="56"/>
          <w:szCs w:val="56"/>
          <w:lang w:val="ro-RO"/>
        </w:rPr>
        <w:br/>
      </w:r>
      <w:r w:rsidRPr="00D024D4">
        <w:rPr>
          <w:rFonts w:ascii="Times New Roman" w:hAnsi="Times New Roman" w:cs="Times New Roman"/>
          <w:b/>
          <w:bCs/>
          <w:iCs/>
          <w:sz w:val="56"/>
          <w:szCs w:val="56"/>
          <w:lang w:val="ro-RO"/>
        </w:rPr>
        <w:t>a raionului</w:t>
      </w:r>
      <w:r w:rsidRPr="00D024D4">
        <w:rPr>
          <w:rFonts w:ascii="Times New Roman" w:hAnsi="Times New Roman" w:cs="Times New Roman"/>
          <w:b/>
          <w:bCs/>
          <w:iCs/>
          <w:color w:val="FF0000"/>
          <w:sz w:val="56"/>
          <w:szCs w:val="56"/>
          <w:lang w:val="ro-RO"/>
        </w:rPr>
        <w:t xml:space="preserve"> </w:t>
      </w:r>
      <w:r w:rsidRPr="00D024D4">
        <w:rPr>
          <w:rFonts w:ascii="Times New Roman" w:hAnsi="Times New Roman" w:cs="Times New Roman"/>
          <w:b/>
          <w:bCs/>
          <w:iCs/>
          <w:sz w:val="56"/>
          <w:szCs w:val="56"/>
          <w:lang w:val="ro-RO"/>
        </w:rPr>
        <w:t>Rezina</w:t>
      </w:r>
      <w:r w:rsidRPr="00D024D4">
        <w:rPr>
          <w:rFonts w:ascii="Times New Roman" w:hAnsi="Times New Roman" w:cs="Times New Roman"/>
          <w:b/>
          <w:bCs/>
          <w:iCs/>
          <w:color w:val="FF0000"/>
          <w:sz w:val="56"/>
          <w:szCs w:val="56"/>
          <w:lang w:val="ro-RO"/>
        </w:rPr>
        <w:t xml:space="preserve"> </w:t>
      </w:r>
      <w:r w:rsidRPr="00D024D4">
        <w:rPr>
          <w:rFonts w:ascii="Times New Roman" w:hAnsi="Times New Roman" w:cs="Times New Roman"/>
          <w:b/>
          <w:bCs/>
          <w:iCs/>
          <w:sz w:val="56"/>
          <w:szCs w:val="56"/>
          <w:lang w:val="ro-RO"/>
        </w:rPr>
        <w:br/>
        <w:t>în ianuarie-decembrie 20</w:t>
      </w:r>
      <w:r>
        <w:rPr>
          <w:rFonts w:ascii="Times New Roman" w:hAnsi="Times New Roman" w:cs="Times New Roman"/>
          <w:b/>
          <w:bCs/>
          <w:iCs/>
          <w:sz w:val="56"/>
          <w:szCs w:val="56"/>
          <w:lang w:val="ro-RO"/>
        </w:rPr>
        <w:t>20</w:t>
      </w:r>
    </w:p>
    <w:p w:rsidR="00D024D4" w:rsidRPr="00D024D4" w:rsidRDefault="00D024D4" w:rsidP="00D024D4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  <w:lang w:val="ro-RO"/>
        </w:rPr>
      </w:pPr>
      <w:r w:rsidRPr="00D024D4">
        <w:rPr>
          <w:rFonts w:ascii="Times New Roman" w:hAnsi="Times New Roman" w:cs="Times New Roman"/>
          <w:b/>
          <w:bCs/>
          <w:iCs/>
          <w:sz w:val="56"/>
          <w:szCs w:val="56"/>
          <w:lang w:val="ro-RO"/>
        </w:rPr>
        <w:t>(informație succintă)</w:t>
      </w:r>
      <w:r w:rsidRPr="00D024D4">
        <w:rPr>
          <w:rFonts w:ascii="Times New Roman" w:hAnsi="Times New Roman" w:cs="Times New Roman"/>
          <w:b/>
          <w:bCs/>
          <w:iCs/>
          <w:sz w:val="56"/>
          <w:szCs w:val="56"/>
          <w:lang w:val="ro-RO"/>
        </w:rPr>
        <w:br/>
      </w:r>
      <w:r w:rsidRPr="00D024D4">
        <w:rPr>
          <w:rFonts w:ascii="Times New Roman" w:hAnsi="Times New Roman" w:cs="Times New Roman"/>
          <w:b/>
          <w:bCs/>
          <w:i/>
          <w:iCs/>
          <w:sz w:val="56"/>
          <w:szCs w:val="56"/>
          <w:lang w:val="ro-RO"/>
        </w:rPr>
        <w:br/>
      </w:r>
    </w:p>
    <w:p w:rsidR="00D024D4" w:rsidRDefault="00D024D4" w:rsidP="00D024D4">
      <w:pPr>
        <w:spacing w:after="0"/>
        <w:jc w:val="center"/>
        <w:rPr>
          <w:rFonts w:ascii="Arial" w:hAnsi="Arial" w:cs="Arial"/>
          <w:b/>
          <w:bCs/>
          <w:i/>
          <w:iCs/>
          <w:sz w:val="40"/>
          <w:szCs w:val="40"/>
          <w:lang w:val="ro-RO"/>
        </w:rPr>
      </w:pPr>
    </w:p>
    <w:p w:rsidR="00D024D4" w:rsidRDefault="00D024D4" w:rsidP="00D024D4">
      <w:pPr>
        <w:jc w:val="center"/>
        <w:rPr>
          <w:rFonts w:ascii="Arial" w:hAnsi="Arial" w:cs="Arial"/>
          <w:b/>
          <w:bCs/>
          <w:i/>
          <w:iCs/>
          <w:sz w:val="40"/>
          <w:szCs w:val="40"/>
          <w:lang w:val="ro-RO"/>
        </w:rPr>
      </w:pPr>
    </w:p>
    <w:p w:rsidR="00D024D4" w:rsidRDefault="00D024D4" w:rsidP="00D024D4">
      <w:pPr>
        <w:jc w:val="center"/>
        <w:rPr>
          <w:rFonts w:ascii="Arial" w:hAnsi="Arial" w:cs="Arial"/>
          <w:b/>
          <w:bCs/>
          <w:i/>
          <w:iCs/>
          <w:sz w:val="40"/>
          <w:szCs w:val="40"/>
          <w:lang w:val="ro-RO"/>
        </w:rPr>
      </w:pPr>
    </w:p>
    <w:p w:rsidR="00D024D4" w:rsidRDefault="00D024D4" w:rsidP="00D024D4">
      <w:pPr>
        <w:jc w:val="center"/>
        <w:rPr>
          <w:rFonts w:ascii="Arial" w:hAnsi="Arial" w:cs="Arial"/>
          <w:b/>
          <w:bCs/>
          <w:i/>
          <w:iCs/>
          <w:sz w:val="40"/>
          <w:szCs w:val="40"/>
          <w:lang w:val="ro-RO"/>
        </w:rPr>
      </w:pPr>
    </w:p>
    <w:p w:rsidR="00D024D4" w:rsidRDefault="00D024D4" w:rsidP="00D024D4">
      <w:pPr>
        <w:jc w:val="center"/>
        <w:rPr>
          <w:rFonts w:ascii="Arial" w:hAnsi="Arial" w:cs="Arial"/>
          <w:b/>
          <w:bCs/>
          <w:i/>
          <w:iCs/>
          <w:sz w:val="40"/>
          <w:szCs w:val="40"/>
          <w:lang w:val="ro-RO"/>
        </w:rPr>
      </w:pPr>
    </w:p>
    <w:p w:rsidR="00D024D4" w:rsidRDefault="00D024D4" w:rsidP="00D024D4">
      <w:pPr>
        <w:jc w:val="center"/>
        <w:rPr>
          <w:rFonts w:ascii="Arial" w:hAnsi="Arial" w:cs="Arial"/>
          <w:b/>
          <w:bCs/>
          <w:i/>
          <w:iCs/>
          <w:sz w:val="40"/>
          <w:szCs w:val="40"/>
          <w:lang w:val="ro-RO"/>
        </w:rPr>
      </w:pPr>
    </w:p>
    <w:p w:rsidR="00D024D4" w:rsidRDefault="00D024D4" w:rsidP="00D024D4">
      <w:pPr>
        <w:jc w:val="center"/>
        <w:rPr>
          <w:rFonts w:ascii="Arial" w:hAnsi="Arial" w:cs="Arial"/>
          <w:b/>
          <w:bCs/>
          <w:i/>
          <w:iCs/>
          <w:sz w:val="40"/>
          <w:szCs w:val="40"/>
          <w:lang w:val="ro-RO"/>
        </w:rPr>
      </w:pPr>
    </w:p>
    <w:p w:rsidR="00D024D4" w:rsidRDefault="00D024D4" w:rsidP="00D024D4">
      <w:pPr>
        <w:jc w:val="center"/>
        <w:rPr>
          <w:rFonts w:ascii="Arial" w:hAnsi="Arial" w:cs="Arial"/>
          <w:b/>
          <w:bCs/>
          <w:i/>
          <w:iCs/>
          <w:sz w:val="40"/>
          <w:szCs w:val="40"/>
          <w:lang w:val="ro-RO"/>
        </w:rPr>
      </w:pPr>
    </w:p>
    <w:p w:rsidR="00D024D4" w:rsidRDefault="00D024D4" w:rsidP="00D024D4">
      <w:pPr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D024D4" w:rsidRDefault="00D024D4" w:rsidP="00D024D4">
      <w:pPr>
        <w:pStyle w:val="1"/>
        <w:ind w:firstLine="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lastRenderedPageBreak/>
        <w:t>1.</w:t>
      </w:r>
      <w:r>
        <w:rPr>
          <w:rFonts w:ascii="Times New Roman" w:hAnsi="Times New Roman"/>
          <w:sz w:val="32"/>
          <w:szCs w:val="32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Informație succintă privind situația</w:t>
      </w:r>
    </w:p>
    <w:p w:rsidR="00D024D4" w:rsidRDefault="00D024D4" w:rsidP="00D024D4">
      <w:pPr>
        <w:pStyle w:val="1"/>
        <w:ind w:firstLine="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social-economică a raionului Rezina</w:t>
      </w:r>
    </w:p>
    <w:p w:rsidR="00D024D4" w:rsidRDefault="00D024D4" w:rsidP="00D024D4">
      <w:pPr>
        <w:pStyle w:val="1"/>
        <w:ind w:firstLine="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în ianuarie-decembrie 2020</w:t>
      </w:r>
    </w:p>
    <w:p w:rsidR="00D024D4" w:rsidRPr="008674CF" w:rsidRDefault="00D024D4" w:rsidP="00D024D4">
      <w:pPr>
        <w:pStyle w:val="a3"/>
        <w:spacing w:before="59"/>
        <w:ind w:right="253"/>
        <w:rPr>
          <w:b/>
          <w:szCs w:val="28"/>
          <w:lang w:val="ro-RO"/>
        </w:rPr>
      </w:pPr>
      <w:r>
        <w:rPr>
          <w:szCs w:val="28"/>
          <w:lang w:val="ro-RO"/>
        </w:rPr>
        <w:br/>
      </w:r>
      <w:r w:rsidRPr="008674CF">
        <w:rPr>
          <w:szCs w:val="28"/>
          <w:lang w:val="ro-RO"/>
        </w:rPr>
        <w:t xml:space="preserve">   </w:t>
      </w:r>
      <w:r w:rsidRPr="008674CF">
        <w:rPr>
          <w:b/>
          <w:szCs w:val="28"/>
          <w:lang w:val="ro-RO"/>
        </w:rPr>
        <w:t>Structura administrativ-teritorială</w:t>
      </w:r>
    </w:p>
    <w:p w:rsidR="00D024D4" w:rsidRPr="008674CF" w:rsidRDefault="00D024D4" w:rsidP="00433C00">
      <w:pPr>
        <w:widowControl w:val="0"/>
        <w:tabs>
          <w:tab w:val="left" w:pos="788"/>
        </w:tabs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8"/>
          <w:szCs w:val="28"/>
          <w:lang w:val="en-US" w:eastAsia="en-US"/>
        </w:rPr>
      </w:pPr>
      <w:r w:rsidRPr="008674CF"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 xml:space="preserve">       </w:t>
      </w:r>
      <w:r w:rsidR="00433C00"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ab/>
      </w:r>
      <w:r w:rsidRPr="008674CF"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>Raionul</w:t>
      </w:r>
      <w:r w:rsidRPr="008674CF">
        <w:rPr>
          <w:rFonts w:ascii="Times New Roman" w:eastAsia="Arial" w:hAnsi="Times New Roman" w:cs="Times New Roman"/>
          <w:color w:val="000000"/>
          <w:spacing w:val="14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>Rezina</w:t>
      </w:r>
      <w:r w:rsidRPr="008674CF">
        <w:rPr>
          <w:rFonts w:ascii="Times New Roman" w:eastAsia="Arial" w:hAnsi="Times New Roman" w:cs="Times New Roman"/>
          <w:color w:val="000000"/>
          <w:spacing w:val="14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are</w:t>
      </w:r>
      <w:r w:rsidRPr="008674CF">
        <w:rPr>
          <w:rFonts w:ascii="Times New Roman" w:eastAsia="Arial" w:hAnsi="Times New Roman" w:cs="Times New Roman"/>
          <w:color w:val="000000"/>
          <w:spacing w:val="15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pacing w:val="-2"/>
          <w:sz w:val="28"/>
          <w:szCs w:val="28"/>
          <w:lang w:val="en-US" w:eastAsia="en-US"/>
        </w:rPr>
        <w:t>în</w:t>
      </w:r>
      <w:r w:rsidRPr="008674CF">
        <w:rPr>
          <w:rFonts w:ascii="Times New Roman" w:eastAsia="Arial" w:hAnsi="Times New Roman" w:cs="Times New Roman"/>
          <w:color w:val="000000"/>
          <w:spacing w:val="15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total</w:t>
      </w:r>
      <w:r w:rsidRPr="008674CF">
        <w:rPr>
          <w:rFonts w:ascii="Times New Roman" w:eastAsia="Arial" w:hAnsi="Times New Roman" w:cs="Times New Roman"/>
          <w:color w:val="000000"/>
          <w:spacing w:val="14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41</w:t>
      </w:r>
      <w:r w:rsidRPr="008674CF">
        <w:rPr>
          <w:rFonts w:ascii="Times New Roman" w:eastAsia="Arial" w:hAnsi="Times New Roman" w:cs="Times New Roman"/>
          <w:color w:val="000000"/>
          <w:spacing w:val="14"/>
          <w:sz w:val="28"/>
          <w:szCs w:val="28"/>
          <w:lang w:val="en-US" w:eastAsia="en-US"/>
        </w:rPr>
        <w:t xml:space="preserve"> de </w:t>
      </w:r>
      <w:r w:rsidRPr="008674CF"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>localităţi,</w:t>
      </w:r>
      <w:r w:rsidRPr="008674CF">
        <w:rPr>
          <w:rFonts w:ascii="Times New Roman" w:eastAsia="Arial" w:hAnsi="Times New Roman" w:cs="Times New Roman"/>
          <w:color w:val="000000"/>
          <w:spacing w:val="4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>inclusiv</w:t>
      </w:r>
      <w:r w:rsidRPr="008674CF">
        <w:rPr>
          <w:rFonts w:ascii="Times New Roman" w:eastAsia="Arial" w:hAnsi="Times New Roman" w:cs="Times New Roman"/>
          <w:color w:val="000000"/>
          <w:spacing w:val="49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oraşul</w:t>
      </w:r>
      <w:r w:rsidRPr="008674CF">
        <w:rPr>
          <w:rFonts w:ascii="Times New Roman" w:eastAsia="Arial" w:hAnsi="Times New Roman" w:cs="Times New Roman"/>
          <w:color w:val="000000"/>
          <w:spacing w:val="59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pacing w:val="-2"/>
          <w:sz w:val="28"/>
          <w:szCs w:val="28"/>
          <w:lang w:val="en-US" w:eastAsia="en-US"/>
        </w:rPr>
        <w:t>Rezina.</w:t>
      </w:r>
      <w:r w:rsidRPr="008674CF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>Localităţile</w:t>
      </w:r>
      <w:r w:rsidRPr="008674CF">
        <w:rPr>
          <w:rFonts w:ascii="Times New Roman" w:eastAsia="Arial" w:hAnsi="Times New Roman" w:cs="Times New Roman"/>
          <w:color w:val="000000"/>
          <w:spacing w:val="60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>sunt</w:t>
      </w:r>
      <w:r w:rsidRPr="008674CF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 xml:space="preserve">  </w:t>
      </w:r>
      <w:r w:rsidRPr="008674CF"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>structurate</w:t>
      </w:r>
      <w:r w:rsidRPr="008674CF">
        <w:rPr>
          <w:rFonts w:ascii="Times New Roman" w:eastAsia="Arial" w:hAnsi="Times New Roman" w:cs="Times New Roman"/>
          <w:color w:val="000000"/>
          <w:spacing w:val="60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pacing w:val="-2"/>
          <w:sz w:val="28"/>
          <w:szCs w:val="28"/>
          <w:lang w:val="en-US" w:eastAsia="en-US"/>
        </w:rPr>
        <w:t>în</w:t>
      </w:r>
      <w:r w:rsidRPr="008674CF">
        <w:rPr>
          <w:rFonts w:ascii="Times New Roman" w:eastAsia="Arial" w:hAnsi="Times New Roman" w:cs="Times New Roman"/>
          <w:color w:val="000000"/>
          <w:spacing w:val="2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25</w:t>
      </w:r>
      <w:r w:rsidRPr="008674CF">
        <w:rPr>
          <w:rFonts w:ascii="Times New Roman" w:eastAsia="Arial" w:hAnsi="Times New Roman" w:cs="Times New Roman"/>
          <w:color w:val="000000"/>
          <w:spacing w:val="60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de</w:t>
      </w:r>
      <w:r w:rsidRPr="008674CF">
        <w:rPr>
          <w:rFonts w:ascii="Times New Roman" w:eastAsia="Arial" w:hAnsi="Times New Roman" w:cs="Times New Roman"/>
          <w:color w:val="000000"/>
          <w:spacing w:val="60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 xml:space="preserve">primării. </w:t>
      </w:r>
      <w:r w:rsidRPr="008674CF">
        <w:rPr>
          <w:rFonts w:ascii="Times New Roman" w:eastAsia="Arial" w:hAnsi="Times New Roman" w:cs="Times New Roman"/>
          <w:color w:val="000000"/>
          <w:spacing w:val="-2"/>
          <w:sz w:val="28"/>
          <w:szCs w:val="28"/>
          <w:lang w:val="en-US" w:eastAsia="en-US"/>
        </w:rPr>
        <w:t>Din</w:t>
      </w:r>
      <w:r w:rsidRPr="008674CF">
        <w:rPr>
          <w:rFonts w:ascii="Times New Roman" w:eastAsia="Arial" w:hAnsi="Times New Roman" w:cs="Times New Roman"/>
          <w:color w:val="000000"/>
          <w:spacing w:val="60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>componenţa</w:t>
      </w:r>
      <w:r w:rsidRPr="008674CF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>primăriei</w:t>
      </w:r>
      <w:r w:rsidRPr="008674CF">
        <w:rPr>
          <w:rFonts w:ascii="Times New Roman" w:eastAsia="Arial" w:hAnsi="Times New Roman" w:cs="Times New Roman"/>
          <w:color w:val="000000"/>
          <w:spacing w:val="57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pacing w:val="-2"/>
          <w:sz w:val="28"/>
          <w:szCs w:val="28"/>
          <w:lang w:val="en-US" w:eastAsia="en-US"/>
        </w:rPr>
        <w:t>Rezina</w:t>
      </w:r>
      <w:r w:rsidRPr="008674CF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pacing w:val="1"/>
          <w:sz w:val="28"/>
          <w:szCs w:val="28"/>
          <w:lang w:val="en-US" w:eastAsia="en-US"/>
        </w:rPr>
        <w:t>fac</w:t>
      </w:r>
      <w:r w:rsidRPr="008674CF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>parte</w:t>
      </w:r>
      <w:r w:rsidRPr="008674CF">
        <w:rPr>
          <w:rFonts w:ascii="Times New Roman" w:eastAsia="Arial" w:hAnsi="Times New Roman" w:cs="Times New Roman"/>
          <w:color w:val="000000"/>
          <w:spacing w:val="-2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şi 3</w:t>
      </w:r>
      <w:r w:rsidRPr="008674CF">
        <w:rPr>
          <w:rFonts w:ascii="Times New Roman" w:eastAsia="Arial" w:hAnsi="Times New Roman" w:cs="Times New Roman"/>
          <w:color w:val="000000"/>
          <w:spacing w:val="-2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>localităţi</w:t>
      </w:r>
      <w:r w:rsidRPr="008674CF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 xml:space="preserve"> rurale</w:t>
      </w:r>
      <w:r w:rsidRPr="008674CF">
        <w:rPr>
          <w:rFonts w:ascii="Times New Roman" w:eastAsia="Arial" w:hAnsi="Times New Roman" w:cs="Times New Roman"/>
          <w:color w:val="000000"/>
          <w:spacing w:val="1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 xml:space="preserve">– </w:t>
      </w:r>
      <w:r w:rsidRPr="008674CF"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>Ciorna,</w:t>
      </w:r>
      <w:r w:rsidRPr="008674CF">
        <w:rPr>
          <w:rFonts w:ascii="Times New Roman" w:eastAsia="Arial" w:hAnsi="Times New Roman" w:cs="Times New Roman"/>
          <w:color w:val="000000"/>
          <w:spacing w:val="2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color w:val="000000"/>
          <w:spacing w:val="-2"/>
          <w:sz w:val="28"/>
          <w:szCs w:val="28"/>
          <w:lang w:val="en-US" w:eastAsia="en-US"/>
        </w:rPr>
        <w:t>Stohnaia</w:t>
      </w:r>
      <w:r w:rsidRPr="008674CF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 xml:space="preserve"> şi </w:t>
      </w:r>
      <w:r w:rsidRPr="008674CF"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>Boşerniţa.</w:t>
      </w:r>
    </w:p>
    <w:p w:rsidR="00D024D4" w:rsidRPr="008674CF" w:rsidRDefault="00D024D4" w:rsidP="00433C00">
      <w:pPr>
        <w:widowControl w:val="0"/>
        <w:spacing w:after="0" w:line="240" w:lineRule="auto"/>
        <w:ind w:left="240" w:firstLine="468"/>
        <w:jc w:val="both"/>
        <w:rPr>
          <w:rFonts w:ascii="Times New Roman" w:eastAsia="Arial" w:hAnsi="Times New Roman" w:cs="Times New Roman"/>
          <w:sz w:val="28"/>
          <w:szCs w:val="28"/>
          <w:lang w:val="en-US" w:eastAsia="en-US"/>
        </w:rPr>
      </w:pPr>
      <w:r w:rsidRPr="008674CF">
        <w:rPr>
          <w:rFonts w:ascii="Times New Roman" w:eastAsia="Arial" w:hAnsi="Times New Roman" w:cs="Times New Roman"/>
          <w:spacing w:val="-1"/>
          <w:sz w:val="28"/>
          <w:szCs w:val="28"/>
          <w:lang w:val="en-US" w:eastAsia="en-US"/>
        </w:rPr>
        <w:t>Suprafaţa</w:t>
      </w:r>
      <w:r w:rsidRPr="008674CF">
        <w:rPr>
          <w:rFonts w:ascii="Times New Roman" w:eastAsia="Arial" w:hAnsi="Times New Roman" w:cs="Times New Roman"/>
          <w:spacing w:val="-4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spacing w:val="-1"/>
          <w:sz w:val="28"/>
          <w:szCs w:val="28"/>
          <w:lang w:val="en-US" w:eastAsia="en-US"/>
        </w:rPr>
        <w:t>totală: 621,8</w:t>
      </w:r>
      <w:r w:rsidRPr="008674CF">
        <w:rPr>
          <w:rFonts w:ascii="Times New Roman" w:eastAsia="Arial" w:hAnsi="Times New Roman" w:cs="Times New Roman"/>
          <w:spacing w:val="-2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spacing w:val="-1"/>
          <w:sz w:val="28"/>
          <w:szCs w:val="28"/>
          <w:lang w:val="en-US" w:eastAsia="en-US"/>
        </w:rPr>
        <w:t>km2.</w:t>
      </w:r>
    </w:p>
    <w:p w:rsidR="00D024D4" w:rsidRPr="008674CF" w:rsidRDefault="00D024D4" w:rsidP="00433C00">
      <w:pPr>
        <w:widowControl w:val="0"/>
        <w:spacing w:after="0" w:line="240" w:lineRule="auto"/>
        <w:ind w:left="240" w:firstLine="468"/>
        <w:jc w:val="both"/>
        <w:rPr>
          <w:rFonts w:ascii="Times New Roman" w:eastAsia="Arial" w:hAnsi="Times New Roman" w:cs="Times New Roman"/>
          <w:sz w:val="28"/>
          <w:szCs w:val="28"/>
          <w:lang w:val="en-US" w:eastAsia="en-US"/>
        </w:rPr>
      </w:pPr>
      <w:r w:rsidRPr="008674CF">
        <w:rPr>
          <w:rFonts w:ascii="Times New Roman" w:eastAsia="Arial" w:hAnsi="Times New Roman" w:cs="Times New Roman"/>
          <w:spacing w:val="-1"/>
          <w:sz w:val="28"/>
          <w:szCs w:val="28"/>
          <w:lang w:val="en-US" w:eastAsia="en-US"/>
        </w:rPr>
        <w:t>Populaţia</w:t>
      </w:r>
      <w:r w:rsidRPr="008674CF">
        <w:rPr>
          <w:rFonts w:ascii="Times New Roman" w:eastAsia="Arial" w:hAnsi="Times New Roman" w:cs="Times New Roman"/>
          <w:spacing w:val="2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spacing w:val="-1"/>
          <w:sz w:val="28"/>
          <w:szCs w:val="28"/>
          <w:lang w:val="en-US" w:eastAsia="en-US"/>
        </w:rPr>
        <w:t>raionului Rezina</w:t>
      </w:r>
      <w:r w:rsidRPr="008674CF">
        <w:rPr>
          <w:rFonts w:ascii="Times New Roman" w:eastAsia="Arial" w:hAnsi="Times New Roman" w:cs="Times New Roman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spacing w:val="-1"/>
          <w:sz w:val="28"/>
          <w:szCs w:val="28"/>
          <w:lang w:val="en-US" w:eastAsia="en-US"/>
        </w:rPr>
        <w:t>constituie</w:t>
      </w:r>
      <w:r w:rsidRPr="008674CF">
        <w:rPr>
          <w:rFonts w:ascii="Times New Roman" w:eastAsia="Arial" w:hAnsi="Times New Roman" w:cs="Times New Roman"/>
          <w:sz w:val="28"/>
          <w:szCs w:val="28"/>
          <w:lang w:val="en-US" w:eastAsia="en-US"/>
        </w:rPr>
        <w:t xml:space="preserve"> 46772 </w:t>
      </w:r>
      <w:r w:rsidRPr="008674CF">
        <w:rPr>
          <w:rFonts w:ascii="Times New Roman" w:eastAsia="Arial" w:hAnsi="Times New Roman" w:cs="Times New Roman"/>
          <w:spacing w:val="-1"/>
          <w:sz w:val="28"/>
          <w:szCs w:val="28"/>
          <w:lang w:val="en-US" w:eastAsia="en-US"/>
        </w:rPr>
        <w:t>locuitori,</w:t>
      </w:r>
      <w:r w:rsidRPr="008674CF">
        <w:rPr>
          <w:rFonts w:ascii="Times New Roman" w:eastAsia="Arial" w:hAnsi="Times New Roman" w:cs="Times New Roman"/>
          <w:spacing w:val="1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spacing w:val="-1"/>
          <w:sz w:val="28"/>
          <w:szCs w:val="28"/>
          <w:lang w:val="en-US" w:eastAsia="en-US"/>
        </w:rPr>
        <w:t>dintre</w:t>
      </w:r>
      <w:r w:rsidRPr="008674CF">
        <w:rPr>
          <w:rFonts w:ascii="Times New Roman" w:eastAsia="Arial" w:hAnsi="Times New Roman" w:cs="Times New Roman"/>
          <w:spacing w:val="-2"/>
          <w:sz w:val="28"/>
          <w:szCs w:val="28"/>
          <w:lang w:val="en-US" w:eastAsia="en-US"/>
        </w:rPr>
        <w:t xml:space="preserve"> </w:t>
      </w:r>
      <w:r w:rsidRPr="008674CF">
        <w:rPr>
          <w:rFonts w:ascii="Times New Roman" w:eastAsia="Arial" w:hAnsi="Times New Roman" w:cs="Times New Roman"/>
          <w:spacing w:val="-1"/>
          <w:sz w:val="28"/>
          <w:szCs w:val="28"/>
          <w:lang w:val="en-US" w:eastAsia="en-US"/>
        </w:rPr>
        <w:t>care:</w:t>
      </w:r>
    </w:p>
    <w:p w:rsidR="00D024D4" w:rsidRPr="00433C00" w:rsidRDefault="00D024D4" w:rsidP="00433C00">
      <w:pPr>
        <w:widowControl w:val="0"/>
        <w:tabs>
          <w:tab w:val="left" w:pos="949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en-US" w:eastAsia="en-US"/>
        </w:rPr>
      </w:pPr>
      <w:r w:rsidRPr="00433C00">
        <w:rPr>
          <w:rFonts w:ascii="Times New Roman" w:eastAsia="Arial" w:hAnsi="Times New Roman" w:cs="Times New Roman"/>
          <w:spacing w:val="-1"/>
          <w:sz w:val="28"/>
          <w:szCs w:val="28"/>
          <w:lang w:val="en-US" w:eastAsia="en-US"/>
        </w:rPr>
        <w:t>populaţie</w:t>
      </w:r>
      <w:r w:rsidRPr="00433C00">
        <w:rPr>
          <w:rFonts w:ascii="Times New Roman" w:eastAsia="Arial" w:hAnsi="Times New Roman" w:cs="Times New Roman"/>
          <w:sz w:val="28"/>
          <w:szCs w:val="28"/>
          <w:lang w:val="en-US" w:eastAsia="en-US"/>
        </w:rPr>
        <w:t xml:space="preserve"> urbană</w:t>
      </w:r>
      <w:r w:rsidRPr="00433C00">
        <w:rPr>
          <w:rFonts w:ascii="Times New Roman" w:eastAsia="Arial" w:hAnsi="Times New Roman" w:cs="Times New Roman"/>
          <w:spacing w:val="-3"/>
          <w:sz w:val="28"/>
          <w:szCs w:val="28"/>
          <w:lang w:val="en-US" w:eastAsia="en-US"/>
        </w:rPr>
        <w:t xml:space="preserve"> </w:t>
      </w:r>
      <w:r w:rsidRPr="00433C00">
        <w:rPr>
          <w:rFonts w:ascii="Times New Roman" w:eastAsia="Arial" w:hAnsi="Times New Roman" w:cs="Times New Roman"/>
          <w:sz w:val="28"/>
          <w:szCs w:val="28"/>
          <w:lang w:val="en-US" w:eastAsia="en-US"/>
        </w:rPr>
        <w:t>–</w:t>
      </w:r>
      <w:r w:rsidRPr="00433C00">
        <w:rPr>
          <w:rFonts w:ascii="Times New Roman" w:eastAsia="Arial" w:hAnsi="Times New Roman" w:cs="Times New Roman"/>
          <w:spacing w:val="1"/>
          <w:sz w:val="28"/>
          <w:szCs w:val="28"/>
          <w:lang w:val="en-US" w:eastAsia="en-US"/>
        </w:rPr>
        <w:t xml:space="preserve"> </w:t>
      </w:r>
      <w:r w:rsidRPr="00433C00">
        <w:rPr>
          <w:rFonts w:ascii="Times New Roman" w:eastAsia="Arial" w:hAnsi="Times New Roman" w:cs="Times New Roman"/>
          <w:spacing w:val="-1"/>
          <w:sz w:val="28"/>
          <w:szCs w:val="28"/>
          <w:lang w:val="en-US" w:eastAsia="en-US"/>
        </w:rPr>
        <w:t>12 258;</w:t>
      </w:r>
    </w:p>
    <w:p w:rsidR="00D024D4" w:rsidRPr="00433C00" w:rsidRDefault="00D024D4" w:rsidP="00433C00">
      <w:pPr>
        <w:widowControl w:val="0"/>
        <w:tabs>
          <w:tab w:val="left" w:pos="949"/>
        </w:tabs>
        <w:spacing w:before="37" w:after="0" w:line="240" w:lineRule="auto"/>
        <w:rPr>
          <w:rFonts w:ascii="Times New Roman" w:eastAsia="Arial" w:hAnsi="Times New Roman" w:cs="Times New Roman"/>
          <w:sz w:val="28"/>
          <w:szCs w:val="28"/>
          <w:lang w:val="en-US" w:eastAsia="en-US"/>
        </w:rPr>
      </w:pPr>
      <w:r w:rsidRPr="00433C00">
        <w:rPr>
          <w:rFonts w:ascii="Times New Roman" w:eastAsia="Arial" w:hAnsi="Times New Roman" w:cs="Times New Roman"/>
          <w:spacing w:val="-1"/>
          <w:sz w:val="28"/>
          <w:szCs w:val="28"/>
          <w:lang w:val="en-US" w:eastAsia="en-US"/>
        </w:rPr>
        <w:t>populaţie</w:t>
      </w:r>
      <w:r w:rsidRPr="00433C00">
        <w:rPr>
          <w:rFonts w:ascii="Times New Roman" w:eastAsia="Arial" w:hAnsi="Times New Roman" w:cs="Times New Roman"/>
          <w:sz w:val="28"/>
          <w:szCs w:val="28"/>
          <w:lang w:val="en-US" w:eastAsia="en-US"/>
        </w:rPr>
        <w:t xml:space="preserve"> </w:t>
      </w:r>
      <w:r w:rsidRPr="00433C00">
        <w:rPr>
          <w:rFonts w:ascii="Times New Roman" w:eastAsia="Arial" w:hAnsi="Times New Roman" w:cs="Times New Roman"/>
          <w:spacing w:val="-1"/>
          <w:sz w:val="28"/>
          <w:szCs w:val="28"/>
          <w:lang w:val="en-US" w:eastAsia="en-US"/>
        </w:rPr>
        <w:t>rurală</w:t>
      </w:r>
      <w:r w:rsidRPr="00433C00">
        <w:rPr>
          <w:rFonts w:ascii="Times New Roman" w:eastAsia="Arial" w:hAnsi="Times New Roman" w:cs="Times New Roman"/>
          <w:spacing w:val="-2"/>
          <w:sz w:val="28"/>
          <w:szCs w:val="28"/>
          <w:lang w:val="en-US" w:eastAsia="en-US"/>
        </w:rPr>
        <w:t xml:space="preserve"> </w:t>
      </w:r>
      <w:r w:rsidRPr="00433C00">
        <w:rPr>
          <w:rFonts w:ascii="Times New Roman" w:eastAsia="Arial" w:hAnsi="Times New Roman" w:cs="Times New Roman"/>
          <w:sz w:val="28"/>
          <w:szCs w:val="28"/>
          <w:lang w:val="en-US" w:eastAsia="en-US"/>
        </w:rPr>
        <w:t>–</w:t>
      </w:r>
      <w:r w:rsidRPr="00433C00">
        <w:rPr>
          <w:rFonts w:ascii="Times New Roman" w:eastAsia="Arial" w:hAnsi="Times New Roman" w:cs="Times New Roman"/>
          <w:spacing w:val="1"/>
          <w:sz w:val="28"/>
          <w:szCs w:val="28"/>
          <w:lang w:val="en-US" w:eastAsia="en-US"/>
        </w:rPr>
        <w:t xml:space="preserve"> </w:t>
      </w:r>
      <w:r w:rsidRPr="00433C00">
        <w:rPr>
          <w:rFonts w:ascii="Times New Roman" w:eastAsia="Arial" w:hAnsi="Times New Roman" w:cs="Times New Roman"/>
          <w:spacing w:val="-1"/>
          <w:sz w:val="28"/>
          <w:szCs w:val="28"/>
          <w:lang w:val="en-US" w:eastAsia="en-US"/>
        </w:rPr>
        <w:t>34 514;</w:t>
      </w:r>
    </w:p>
    <w:p w:rsidR="00D024D4" w:rsidRPr="00433C00" w:rsidRDefault="00D024D4" w:rsidP="00433C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33C0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</w:t>
      </w:r>
      <w:r w:rsidR="00433C00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433C00">
        <w:rPr>
          <w:rFonts w:ascii="Times New Roman" w:eastAsia="Times New Roman" w:hAnsi="Times New Roman" w:cs="Times New Roman"/>
          <w:sz w:val="28"/>
          <w:szCs w:val="28"/>
          <w:lang w:val="en-US"/>
        </w:rPr>
        <w:t>În raionul Rezina activează 6697 agenţi economici, cu drept de persoană fizică 5</w:t>
      </w:r>
      <w:r w:rsidR="00D90CF4" w:rsidRPr="00433C00">
        <w:rPr>
          <w:rFonts w:ascii="Times New Roman" w:eastAsia="Times New Roman" w:hAnsi="Times New Roman" w:cs="Times New Roman"/>
          <w:sz w:val="28"/>
          <w:szCs w:val="28"/>
          <w:lang w:val="en-US"/>
        </w:rPr>
        <w:t>587</w:t>
      </w:r>
      <w:r w:rsidRPr="00433C0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dintre care întreprinderi individuale </w:t>
      </w:r>
      <w:r w:rsidR="00D90CF4" w:rsidRPr="00433C00">
        <w:rPr>
          <w:rFonts w:ascii="Times New Roman" w:eastAsia="Times New Roman" w:hAnsi="Times New Roman" w:cs="Times New Roman"/>
          <w:sz w:val="28"/>
          <w:szCs w:val="28"/>
          <w:lang w:val="en-US"/>
        </w:rPr>
        <w:t>407</w:t>
      </w:r>
      <w:r w:rsidRPr="00433C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3C00">
        <w:rPr>
          <w:rFonts w:ascii="Times New Roman" w:eastAsia="Times New Roman" w:hAnsi="Times New Roman" w:cs="Times New Roman"/>
          <w:sz w:val="28"/>
          <w:szCs w:val="28"/>
          <w:lang w:val="en-US"/>
        </w:rPr>
        <w:t>unități, gospodarii ţără</w:t>
      </w:r>
      <w:r w:rsidR="00D90CF4" w:rsidRPr="00433C00">
        <w:rPr>
          <w:rFonts w:ascii="Times New Roman" w:hAnsi="Times New Roman" w:cs="Times New Roman"/>
          <w:sz w:val="28"/>
          <w:szCs w:val="28"/>
          <w:lang w:val="en-US"/>
        </w:rPr>
        <w:t>neşti 5169</w:t>
      </w:r>
      <w:r w:rsidRPr="00433C00">
        <w:rPr>
          <w:rFonts w:ascii="Times New Roman" w:eastAsia="Times New Roman" w:hAnsi="Times New Roman" w:cs="Times New Roman"/>
          <w:sz w:val="28"/>
          <w:szCs w:val="28"/>
          <w:lang w:val="en-US"/>
        </w:rPr>
        <w:t>, cu drept de persoană juridică 10</w:t>
      </w:r>
      <w:r w:rsidR="00D90CF4" w:rsidRPr="00433C00">
        <w:rPr>
          <w:rFonts w:ascii="Times New Roman" w:eastAsia="Times New Roman" w:hAnsi="Times New Roman" w:cs="Times New Roman"/>
          <w:sz w:val="28"/>
          <w:szCs w:val="28"/>
          <w:lang w:val="en-US"/>
        </w:rPr>
        <w:t>7</w:t>
      </w:r>
      <w:r w:rsidRPr="00433C0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7. Întreprinderile mici si mijlocii deţin circa 90% din numărul total de întreprinderi. </w:t>
      </w:r>
    </w:p>
    <w:p w:rsidR="00D024D4" w:rsidRPr="00433C00" w:rsidRDefault="00D024D4" w:rsidP="00433C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33C0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</w:t>
      </w:r>
      <w:r w:rsidRPr="00433C0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Pr="00433C00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În ramura industriei activează  </w:t>
      </w:r>
      <w:r w:rsidRPr="00433C0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9</w:t>
      </w:r>
      <w:r w:rsidRPr="00433C0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agenţi economici. Cea mai mare întreprindere din raion este Lafarge Ciment (Moldova) SA.</w:t>
      </w:r>
    </w:p>
    <w:p w:rsidR="00D024D4" w:rsidRPr="00433C00" w:rsidRDefault="00D024D4" w:rsidP="00433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33C00">
        <w:rPr>
          <w:rFonts w:ascii="Times New Roman" w:eastAsia="Times New Roman" w:hAnsi="Times New Roman" w:cs="Times New Roman"/>
          <w:sz w:val="28"/>
          <w:szCs w:val="28"/>
          <w:lang w:val="en-US"/>
        </w:rPr>
        <w:t>În anul 2012 a fost instituit Incubatorul de afaceri din or. Rezina, care la zi găzduiește 17 a.e. (</w:t>
      </w:r>
      <w:r w:rsidRPr="00433C00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suprafața este ocupată la 100%</w:t>
      </w:r>
      <w:r w:rsidRPr="00433C00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</w:p>
    <w:p w:rsidR="00D024D4" w:rsidRPr="00433C00" w:rsidRDefault="00433C00" w:rsidP="00433C0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D024D4" w:rsidRPr="00433C00">
        <w:rPr>
          <w:rFonts w:ascii="Times New Roman" w:hAnsi="Times New Roman" w:cs="Times New Roman"/>
          <w:b/>
          <w:sz w:val="28"/>
          <w:szCs w:val="28"/>
          <w:lang w:val="ro-RO"/>
        </w:rPr>
        <w:t>Situația demografică</w:t>
      </w:r>
      <w:r w:rsidR="00D024D4" w:rsidRPr="00433C00">
        <w:rPr>
          <w:rFonts w:ascii="Times New Roman" w:hAnsi="Times New Roman" w:cs="Times New Roman"/>
          <w:sz w:val="28"/>
          <w:szCs w:val="28"/>
          <w:lang w:val="ro-RO"/>
        </w:rPr>
        <w:t xml:space="preserve"> în ianuarie-decembrie 2020 a fost determinată de o descreștere a nivelului natalității și mortalității, respectiv cu 8,9 la sută și 3,1 la sută. Nivelului nupțialității și divorțialității a fost în descreștere cu 29,2 % și respectiv 44,7 %. </w:t>
      </w:r>
    </w:p>
    <w:p w:rsidR="00D024D4" w:rsidRPr="00433C00" w:rsidRDefault="00433C00" w:rsidP="00433C0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D024D4" w:rsidRPr="00433C00">
        <w:rPr>
          <w:rFonts w:ascii="Times New Roman" w:hAnsi="Times New Roman" w:cs="Times New Roman"/>
          <w:b/>
          <w:sz w:val="28"/>
          <w:szCs w:val="28"/>
          <w:lang w:val="ro-RO"/>
        </w:rPr>
        <w:t>Câștigul salarial mediu lunar nominal brut</w:t>
      </w:r>
      <w:r w:rsidR="00D024D4" w:rsidRPr="00433C00">
        <w:rPr>
          <w:rFonts w:ascii="Times New Roman" w:hAnsi="Times New Roman" w:cs="Times New Roman"/>
          <w:sz w:val="28"/>
          <w:szCs w:val="28"/>
          <w:lang w:val="ro-RO"/>
        </w:rPr>
        <w:t xml:space="preserve"> al unui angajat în trimestrul IV 2020</w:t>
      </w:r>
      <w:r w:rsidR="00D024D4" w:rsidRPr="00433C00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</w:t>
      </w:r>
      <w:r w:rsidR="00D024D4" w:rsidRPr="00433C00">
        <w:rPr>
          <w:rFonts w:ascii="Times New Roman" w:hAnsi="Times New Roman" w:cs="Times New Roman"/>
          <w:sz w:val="28"/>
          <w:szCs w:val="28"/>
          <w:lang w:val="ro-RO"/>
        </w:rPr>
        <w:t xml:space="preserve">a fost de 6985,4 lei, sporind față de aceeași perioadă a anului precedent cu 12,7 %, fiind sub media pe țară cu 21,2%. </w:t>
      </w:r>
    </w:p>
    <w:p w:rsidR="00D024D4" w:rsidRPr="00433C00" w:rsidRDefault="00D024D4" w:rsidP="00433C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33C00">
        <w:rPr>
          <w:rFonts w:ascii="Times New Roman" w:hAnsi="Times New Roman" w:cs="Times New Roman"/>
          <w:b/>
          <w:sz w:val="28"/>
          <w:szCs w:val="28"/>
          <w:lang w:val="ro-RO"/>
        </w:rPr>
        <w:t>Numărul șomerilor oficial înregistrați,</w:t>
      </w:r>
      <w:r w:rsidRPr="00433C00">
        <w:rPr>
          <w:rFonts w:ascii="Times New Roman" w:hAnsi="Times New Roman" w:cs="Times New Roman"/>
          <w:sz w:val="28"/>
          <w:szCs w:val="28"/>
          <w:lang w:val="ro-RO"/>
        </w:rPr>
        <w:t xml:space="preserve"> conform datelor Agenției Naționale pentru Ocuparea Forței de Muncă, la 1 ianuarie 2021 a constituit 647 persoane, fiind in creștere  cu 95,5 la sută comparativ cu 1 ianuarie 2020. Numărul șomerilor aflați la evidență la 1 octombie 2021 a fost de 558 persoane.</w:t>
      </w:r>
    </w:p>
    <w:p w:rsidR="00D024D4" w:rsidRPr="00433C00" w:rsidRDefault="00D024D4" w:rsidP="00433C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33C00">
        <w:rPr>
          <w:rFonts w:ascii="Times New Roman" w:hAnsi="Times New Roman" w:cs="Times New Roman"/>
          <w:b/>
          <w:sz w:val="28"/>
          <w:szCs w:val="28"/>
          <w:lang w:val="ro-RO"/>
        </w:rPr>
        <w:t xml:space="preserve">Investițiile în active imobilizate </w:t>
      </w:r>
      <w:r w:rsidRPr="00433C00">
        <w:rPr>
          <w:rFonts w:ascii="Times New Roman" w:hAnsi="Times New Roman" w:cs="Times New Roman"/>
          <w:sz w:val="28"/>
          <w:szCs w:val="28"/>
          <w:lang w:val="ro-RO"/>
        </w:rPr>
        <w:t>din contul tuturor surselor de finanțare realizate în perioada de raport au însumat 595,0 mil. lei, fiind în creștere cu 21,8% față de ianuarie-decembrie</w:t>
      </w:r>
      <w:r w:rsidRPr="00433C00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</w:t>
      </w:r>
      <w:r w:rsidRPr="00433C00">
        <w:rPr>
          <w:rFonts w:ascii="Times New Roman" w:hAnsi="Times New Roman" w:cs="Times New Roman"/>
          <w:sz w:val="28"/>
          <w:szCs w:val="28"/>
          <w:lang w:val="ro-RO"/>
        </w:rPr>
        <w:t>2019. Sursa principală de finanțare a investițiilor a fost mijloacele proprii ale investitorului, ponderea cărora a constituit aproximativ 90,8%.</w:t>
      </w:r>
    </w:p>
    <w:p w:rsidR="00D024D4" w:rsidRPr="00433C00" w:rsidRDefault="00D024D4" w:rsidP="00433C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33C00">
        <w:rPr>
          <w:rFonts w:ascii="Times New Roman" w:hAnsi="Times New Roman" w:cs="Times New Roman"/>
          <w:b/>
          <w:sz w:val="28"/>
          <w:szCs w:val="28"/>
          <w:lang w:val="ro-RO"/>
        </w:rPr>
        <w:t xml:space="preserve">Parcursul mărfurilor </w:t>
      </w:r>
      <w:r w:rsidRPr="00433C00">
        <w:rPr>
          <w:rFonts w:ascii="Times New Roman" w:hAnsi="Times New Roman" w:cs="Times New Roman"/>
          <w:sz w:val="28"/>
          <w:szCs w:val="28"/>
          <w:lang w:val="ro-RO"/>
        </w:rPr>
        <w:t>realizat de întreprinderile de transport în ianuarie-decembrie 2020 a însumat 95,3 mil. tone-km, cu 4,9 % mai puțin decât cel înregistrat în aceeași perioadă a anului precedent.</w:t>
      </w:r>
    </w:p>
    <w:p w:rsidR="00D024D4" w:rsidRPr="00433C00" w:rsidRDefault="00D024D4" w:rsidP="00433C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33C00">
        <w:rPr>
          <w:rFonts w:ascii="Times New Roman" w:hAnsi="Times New Roman" w:cs="Times New Roman"/>
          <w:b/>
          <w:sz w:val="28"/>
          <w:szCs w:val="28"/>
          <w:lang w:val="ro-RO"/>
        </w:rPr>
        <w:t>Volumul mărfurilor transportate</w:t>
      </w:r>
      <w:r w:rsidRPr="00433C00">
        <w:rPr>
          <w:rFonts w:ascii="Times New Roman" w:hAnsi="Times New Roman" w:cs="Times New Roman"/>
          <w:sz w:val="28"/>
          <w:szCs w:val="28"/>
          <w:lang w:val="ro-RO"/>
        </w:rPr>
        <w:t xml:space="preserve"> de către întreprinderile de transport a constituit 1330,6 mii tone, micşorându-se cu 44,4% comparativ cu ianuarie-decembrie 2019.</w:t>
      </w:r>
    </w:p>
    <w:p w:rsidR="00D024D4" w:rsidRPr="00433C00" w:rsidRDefault="00D024D4" w:rsidP="00433C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33C00"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Numărul pasagerilor</w:t>
      </w:r>
      <w:r w:rsidRPr="00433C0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33C00">
        <w:rPr>
          <w:rFonts w:ascii="Times New Roman" w:hAnsi="Times New Roman" w:cs="Times New Roman"/>
          <w:b/>
          <w:sz w:val="28"/>
          <w:szCs w:val="28"/>
          <w:lang w:val="ro-RO"/>
        </w:rPr>
        <w:t>transportați</w:t>
      </w:r>
      <w:r w:rsidRPr="00433C0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33C00">
        <w:rPr>
          <w:rFonts w:ascii="Times New Roman" w:hAnsi="Times New Roman" w:cs="Times New Roman"/>
          <w:b/>
          <w:sz w:val="28"/>
          <w:szCs w:val="28"/>
          <w:lang w:val="ro-RO"/>
        </w:rPr>
        <w:t>cu</w:t>
      </w:r>
      <w:r w:rsidRPr="00433C0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33C00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autobuzele și microbuzele </w:t>
      </w:r>
      <w:r w:rsidRPr="00433C00">
        <w:rPr>
          <w:rFonts w:ascii="Times New Roman" w:hAnsi="Times New Roman" w:cs="Times New Roman"/>
          <w:sz w:val="28"/>
          <w:szCs w:val="28"/>
          <w:lang w:val="ro-RO"/>
        </w:rPr>
        <w:t xml:space="preserve">de folosință generală a fost de 248,6 mii, micşorându-se cu 44,7% față de aceeași perioadă a anului trecut. </w:t>
      </w:r>
    </w:p>
    <w:p w:rsidR="00433C00" w:rsidRDefault="00D024D4" w:rsidP="00433C0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433C00">
        <w:rPr>
          <w:rFonts w:ascii="Times New Roman" w:hAnsi="Times New Roman" w:cs="Times New Roman"/>
          <w:i/>
          <w:sz w:val="28"/>
          <w:szCs w:val="28"/>
          <w:lang w:val="ro-RO"/>
        </w:rPr>
        <w:t xml:space="preserve">Principalii indicatori ai situației social-economice a raionului Rezina în </w:t>
      </w:r>
    </w:p>
    <w:p w:rsidR="00D024D4" w:rsidRPr="00433C00" w:rsidRDefault="00D024D4" w:rsidP="00433C00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lang w:val="ro-RO"/>
        </w:rPr>
      </w:pPr>
      <w:r w:rsidRPr="00433C00">
        <w:rPr>
          <w:rFonts w:ascii="Times New Roman" w:hAnsi="Times New Roman" w:cs="Times New Roman"/>
          <w:i/>
          <w:sz w:val="28"/>
          <w:szCs w:val="28"/>
          <w:lang w:val="ro-RO"/>
        </w:rPr>
        <w:t>ianuarie-decembrie 2020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2126"/>
        <w:gridCol w:w="2268"/>
      </w:tblGrid>
      <w:tr w:rsidR="00D024D4" w:rsidRPr="00D90CF4" w:rsidTr="00C34A80">
        <w:trPr>
          <w:tblHeader/>
        </w:trPr>
        <w:tc>
          <w:tcPr>
            <w:tcW w:w="5211" w:type="dxa"/>
            <w:vMerge w:val="restart"/>
            <w:tcBorders>
              <w:left w:val="nil"/>
            </w:tcBorders>
            <w:shd w:val="clear" w:color="auto" w:fill="auto"/>
          </w:tcPr>
          <w:p w:rsidR="00D024D4" w:rsidRPr="00D90CF4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4394" w:type="dxa"/>
            <w:gridSpan w:val="2"/>
            <w:tcBorders>
              <w:right w:val="nil"/>
            </w:tcBorders>
            <w:shd w:val="clear" w:color="auto" w:fill="auto"/>
          </w:tcPr>
          <w:p w:rsidR="00D024D4" w:rsidRPr="00D90CF4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Ianuarie-decembrie 2020</w:t>
            </w:r>
          </w:p>
        </w:tc>
      </w:tr>
      <w:tr w:rsidR="00D024D4" w:rsidRPr="00D90CF4" w:rsidTr="00C34A80">
        <w:trPr>
          <w:tblHeader/>
        </w:trPr>
        <w:tc>
          <w:tcPr>
            <w:tcW w:w="5211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D024D4" w:rsidRPr="00D90CF4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4D4" w:rsidRPr="00D90CF4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valoarea absolută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vAlign w:val="center"/>
          </w:tcPr>
          <w:p w:rsidR="00D024D4" w:rsidRPr="00D90CF4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% față de ianuarie-decembrie 2019</w:t>
            </w:r>
          </w:p>
        </w:tc>
      </w:tr>
      <w:tr w:rsidR="00D024D4" w:rsidRPr="00D90CF4" w:rsidTr="00C34A80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024D4" w:rsidRPr="00D90CF4" w:rsidRDefault="00D024D4" w:rsidP="00D90C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Câștigul salarial, </w:t>
            </w: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lei  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024D4" w:rsidRPr="00D90CF4" w:rsidRDefault="00D024D4" w:rsidP="00D90CF4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6 196,8</w:t>
            </w:r>
            <w:r w:rsidRPr="00D90CF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ro-RO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24D4" w:rsidRPr="00D90CF4" w:rsidRDefault="00D024D4" w:rsidP="00D90CF4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110,6</w:t>
            </w:r>
            <w:r w:rsidRPr="00D90CF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ro-RO"/>
              </w:rPr>
              <w:t>2</w:t>
            </w:r>
          </w:p>
        </w:tc>
      </w:tr>
      <w:tr w:rsidR="00D024D4" w:rsidRPr="00D90CF4" w:rsidTr="00C34A80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024D4" w:rsidRPr="00D90CF4" w:rsidRDefault="00D024D4" w:rsidP="00D90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Numărul șomerilor</w:t>
            </w: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D90CF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oficial înregistrați </w:t>
            </w: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(la 01.01.2021), persoane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024D4" w:rsidRPr="00D90CF4" w:rsidRDefault="00D024D4" w:rsidP="00D90CF4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647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24D4" w:rsidRPr="00D90CF4" w:rsidRDefault="00D024D4" w:rsidP="00D90CF4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195,5</w:t>
            </w:r>
          </w:p>
        </w:tc>
      </w:tr>
      <w:tr w:rsidR="00D024D4" w:rsidRPr="00D90CF4" w:rsidTr="00C34A80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024D4" w:rsidRPr="00D90CF4" w:rsidRDefault="00D024D4" w:rsidP="00D90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Investiții în active imobilizate </w:t>
            </w: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contul tuturor surselor de finanțare, mil. lei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024D4" w:rsidRPr="00D90CF4" w:rsidRDefault="00D024D4" w:rsidP="00D90CF4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595,0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24D4" w:rsidRPr="00D90CF4" w:rsidRDefault="00D024D4" w:rsidP="00D90CF4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121,8</w:t>
            </w:r>
          </w:p>
        </w:tc>
      </w:tr>
      <w:tr w:rsidR="00D024D4" w:rsidRPr="00D90CF4" w:rsidTr="00C34A80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024D4" w:rsidRPr="00D90CF4" w:rsidRDefault="00D024D4" w:rsidP="00D90C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Parcursul mărfurilor</w:t>
            </w: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D90CF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realizat de întreprinderile de transport - auto</w:t>
            </w: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mil. tone-km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024D4" w:rsidRPr="00D90CF4" w:rsidRDefault="00D024D4" w:rsidP="00D90CF4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95,3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24D4" w:rsidRPr="00D90CF4" w:rsidRDefault="00D024D4" w:rsidP="00D90CF4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95,1</w:t>
            </w:r>
          </w:p>
        </w:tc>
      </w:tr>
      <w:tr w:rsidR="00D024D4" w:rsidRPr="00D90CF4" w:rsidTr="00C34A80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024D4" w:rsidRPr="00D90CF4" w:rsidRDefault="00D024D4" w:rsidP="00D90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Mărfuri transportate de întreprinderile de transport - rutier</w:t>
            </w: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D90CF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mii tone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024D4" w:rsidRPr="00D90CF4" w:rsidRDefault="00D024D4" w:rsidP="00D90CF4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1330,6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24D4" w:rsidRPr="00D90CF4" w:rsidRDefault="00D024D4" w:rsidP="00D90CF4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55,6</w:t>
            </w:r>
          </w:p>
        </w:tc>
      </w:tr>
      <w:tr w:rsidR="00D024D4" w:rsidRPr="00D90CF4" w:rsidTr="00C34A80">
        <w:trPr>
          <w:trHeight w:val="537"/>
        </w:trPr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024D4" w:rsidRPr="00D90CF4" w:rsidRDefault="00D024D4" w:rsidP="00D90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Parcursul pasagerilor cu transportul rutier</w:t>
            </w:r>
            <w:r w:rsidRPr="00D90CF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ro-RO"/>
              </w:rPr>
              <w:t xml:space="preserve"> </w:t>
            </w:r>
            <w:r w:rsidRPr="00D90CF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 total</w:t>
            </w: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                mil. pasageri-km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024D4" w:rsidRPr="00D90CF4" w:rsidRDefault="00D024D4" w:rsidP="00D90CF4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  <w:p w:rsidR="00D024D4" w:rsidRPr="00D90CF4" w:rsidRDefault="00D024D4" w:rsidP="00D90CF4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7,2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24D4" w:rsidRPr="00D90CF4" w:rsidRDefault="00D024D4" w:rsidP="00D90CF4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46,9</w:t>
            </w:r>
          </w:p>
        </w:tc>
      </w:tr>
      <w:tr w:rsidR="00D024D4" w:rsidRPr="00D90CF4" w:rsidTr="00C34A80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024D4" w:rsidRPr="00D90CF4" w:rsidRDefault="00D024D4" w:rsidP="00D90CF4">
            <w:pPr>
              <w:spacing w:after="0" w:line="240" w:lineRule="auto"/>
              <w:ind w:firstLine="34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care cu: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024D4" w:rsidRPr="00D90CF4" w:rsidRDefault="00D024D4" w:rsidP="00D90CF4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24D4" w:rsidRPr="00D90CF4" w:rsidRDefault="00D024D4" w:rsidP="00D90CF4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</w:tr>
      <w:tr w:rsidR="00D024D4" w:rsidRPr="00D90CF4" w:rsidTr="00C34A80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024D4" w:rsidRPr="00D90CF4" w:rsidRDefault="00D024D4" w:rsidP="00D90CF4">
            <w:pPr>
              <w:spacing w:after="0" w:line="240" w:lineRule="auto"/>
              <w:ind w:firstLine="206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autobuze și microbuze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024D4" w:rsidRPr="00D90CF4" w:rsidRDefault="00D024D4" w:rsidP="00D90CF4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7,2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24D4" w:rsidRPr="00D90CF4" w:rsidRDefault="00D024D4" w:rsidP="00D90CF4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46,9</w:t>
            </w:r>
          </w:p>
        </w:tc>
      </w:tr>
      <w:tr w:rsidR="00D024D4" w:rsidRPr="00D90CF4" w:rsidTr="00C34A80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024D4" w:rsidRPr="00D90CF4" w:rsidRDefault="00D024D4" w:rsidP="00D90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Pasageri transportați</w:t>
            </w: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mii pasageri: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024D4" w:rsidRPr="00D90CF4" w:rsidRDefault="00D024D4" w:rsidP="00D90CF4">
            <w:pPr>
              <w:tabs>
                <w:tab w:val="left" w:pos="1166"/>
              </w:tabs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248,6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24D4" w:rsidRPr="00D90CF4" w:rsidRDefault="00D024D4" w:rsidP="00D90CF4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55,3</w:t>
            </w:r>
          </w:p>
        </w:tc>
      </w:tr>
      <w:tr w:rsidR="00D024D4" w:rsidRPr="00D90CF4" w:rsidTr="00C34A80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024D4" w:rsidRPr="00D90CF4" w:rsidRDefault="00D024D4" w:rsidP="00D90CF4">
            <w:pPr>
              <w:spacing w:after="0" w:line="240" w:lineRule="auto"/>
              <w:ind w:firstLine="34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care cu: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024D4" w:rsidRPr="00D90CF4" w:rsidRDefault="00D024D4" w:rsidP="00D90CF4">
            <w:pPr>
              <w:tabs>
                <w:tab w:val="left" w:pos="1166"/>
              </w:tabs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24D4" w:rsidRPr="00D90CF4" w:rsidRDefault="00D024D4" w:rsidP="00D90CF4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024D4" w:rsidRPr="00D90CF4" w:rsidTr="00C34A80">
        <w:tc>
          <w:tcPr>
            <w:tcW w:w="5211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D024D4" w:rsidRPr="00D90CF4" w:rsidRDefault="00D024D4" w:rsidP="00D90CF4">
            <w:pPr>
              <w:spacing w:after="0" w:line="240" w:lineRule="auto"/>
              <w:ind w:firstLine="206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autobuze și microbuze</w:t>
            </w:r>
          </w:p>
        </w:tc>
        <w:tc>
          <w:tcPr>
            <w:tcW w:w="2126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D024D4" w:rsidRPr="00D90CF4" w:rsidRDefault="00D024D4" w:rsidP="00D90CF4">
            <w:pPr>
              <w:tabs>
                <w:tab w:val="left" w:pos="1166"/>
              </w:tabs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248,6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024D4" w:rsidRPr="00D90CF4" w:rsidRDefault="00D024D4" w:rsidP="00D90CF4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55,3</w:t>
            </w:r>
          </w:p>
        </w:tc>
      </w:tr>
    </w:tbl>
    <w:p w:rsidR="00D024D4" w:rsidRPr="00D90CF4" w:rsidRDefault="00D024D4" w:rsidP="00D90CF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  <w:vertAlign w:val="superscript"/>
          <w:lang w:val="ro-RO"/>
        </w:rPr>
      </w:pPr>
      <w:bookmarkStart w:id="0" w:name="_Toc477515255"/>
      <w:r w:rsidRPr="00D90CF4">
        <w:rPr>
          <w:rFonts w:ascii="Times New Roman" w:hAnsi="Times New Roman" w:cs="Times New Roman"/>
          <w:sz w:val="16"/>
          <w:szCs w:val="16"/>
          <w:vertAlign w:val="superscript"/>
          <w:lang w:val="ro-RO"/>
        </w:rPr>
        <w:t xml:space="preserve">1 </w:t>
      </w:r>
      <w:r w:rsidRPr="00D90CF4">
        <w:rPr>
          <w:rFonts w:ascii="Times New Roman" w:hAnsi="Times New Roman" w:cs="Times New Roman"/>
          <w:sz w:val="16"/>
          <w:szCs w:val="16"/>
          <w:lang w:val="ro-RO"/>
        </w:rPr>
        <w:t>Trimestrul IV</w:t>
      </w:r>
    </w:p>
    <w:p w:rsidR="00D024D4" w:rsidRPr="00D90CF4" w:rsidRDefault="00D024D4" w:rsidP="00D90CF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  <w:lang w:val="ro-RO"/>
        </w:rPr>
      </w:pPr>
      <w:r w:rsidRPr="00D90CF4">
        <w:rPr>
          <w:rFonts w:ascii="Times New Roman" w:hAnsi="Times New Roman" w:cs="Times New Roman"/>
          <w:sz w:val="16"/>
          <w:szCs w:val="16"/>
          <w:vertAlign w:val="superscript"/>
          <w:lang w:val="ro-RO"/>
        </w:rPr>
        <w:t xml:space="preserve">2 </w:t>
      </w:r>
      <w:r w:rsidRPr="00D90CF4">
        <w:rPr>
          <w:rFonts w:ascii="Times New Roman" w:hAnsi="Times New Roman" w:cs="Times New Roman"/>
          <w:sz w:val="16"/>
          <w:szCs w:val="16"/>
          <w:lang w:val="ro-RO"/>
        </w:rPr>
        <w:t>Trimestrul IV 2020 în % față de trimestrul IV 2019</w:t>
      </w:r>
    </w:p>
    <w:p w:rsidR="00D90CF4" w:rsidRDefault="00D90CF4" w:rsidP="00D90CF4">
      <w:pPr>
        <w:pStyle w:val="1"/>
        <w:ind w:left="252" w:firstLine="0"/>
        <w:rPr>
          <w:rFonts w:ascii="Times New Roman" w:hAnsi="Times New Roman"/>
          <w:sz w:val="28"/>
          <w:szCs w:val="28"/>
          <w:lang w:val="ro-RO"/>
        </w:rPr>
      </w:pPr>
    </w:p>
    <w:p w:rsidR="00D024D4" w:rsidRDefault="00D024D4" w:rsidP="00D90CF4">
      <w:pPr>
        <w:pStyle w:val="1"/>
        <w:ind w:left="252" w:firstLine="0"/>
        <w:rPr>
          <w:rFonts w:ascii="Times New Roman" w:hAnsi="Times New Roman"/>
          <w:sz w:val="28"/>
          <w:szCs w:val="28"/>
          <w:lang w:val="ro-RO"/>
        </w:rPr>
      </w:pPr>
      <w:r w:rsidRPr="00D90CF4">
        <w:rPr>
          <w:rFonts w:ascii="Times New Roman" w:hAnsi="Times New Roman"/>
          <w:sz w:val="28"/>
          <w:szCs w:val="28"/>
          <w:lang w:val="ro-RO"/>
        </w:rPr>
        <w:t>2. Situația demografică</w:t>
      </w:r>
      <w:bookmarkEnd w:id="0"/>
    </w:p>
    <w:p w:rsidR="00D024D4" w:rsidRPr="00D90CF4" w:rsidRDefault="00D024D4" w:rsidP="00D90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90CF4">
        <w:rPr>
          <w:rFonts w:ascii="Times New Roman" w:hAnsi="Times New Roman" w:cs="Times New Roman"/>
          <w:sz w:val="28"/>
          <w:szCs w:val="28"/>
          <w:lang w:val="ro-RO"/>
        </w:rPr>
        <w:t>Evoluția proceselor demografice în ianuarie-decembrie 2020 se caracterizează prin următorii indicatori principali ai mișcării naturale a populației:</w:t>
      </w:r>
    </w:p>
    <w:p w:rsidR="00D024D4" w:rsidRPr="00D90CF4" w:rsidRDefault="00D024D4" w:rsidP="00D90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W w:w="960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20"/>
        <w:gridCol w:w="1860"/>
        <w:gridCol w:w="1860"/>
        <w:gridCol w:w="2760"/>
      </w:tblGrid>
      <w:tr w:rsidR="00D024D4" w:rsidRPr="00D90CF4" w:rsidTr="00C34A80">
        <w:trPr>
          <w:trHeight w:val="284"/>
          <w:jc w:val="center"/>
        </w:trPr>
        <w:tc>
          <w:tcPr>
            <w:tcW w:w="3120" w:type="dxa"/>
            <w:vMerge w:val="restart"/>
            <w:shd w:val="clear" w:color="auto" w:fill="auto"/>
            <w:vAlign w:val="center"/>
          </w:tcPr>
          <w:p w:rsidR="00D024D4" w:rsidRPr="00D90CF4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720" w:type="dxa"/>
            <w:gridSpan w:val="2"/>
            <w:shd w:val="clear" w:color="auto" w:fill="auto"/>
            <w:vAlign w:val="center"/>
          </w:tcPr>
          <w:p w:rsidR="00D024D4" w:rsidRPr="00D90CF4" w:rsidRDefault="00D024D4" w:rsidP="00D90CF4">
            <w:pPr>
              <w:spacing w:after="0" w:line="240" w:lineRule="auto"/>
              <w:ind w:right="-107" w:hanging="10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Ianuarie-decembrie</w:t>
            </w:r>
          </w:p>
        </w:tc>
        <w:tc>
          <w:tcPr>
            <w:tcW w:w="2760" w:type="dxa"/>
            <w:vMerge w:val="restart"/>
            <w:shd w:val="clear" w:color="auto" w:fill="auto"/>
            <w:vAlign w:val="center"/>
          </w:tcPr>
          <w:p w:rsidR="00D024D4" w:rsidRPr="00D90CF4" w:rsidRDefault="00D024D4" w:rsidP="00D90CF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Ianuarie-decembrie 2020</w:t>
            </w:r>
            <w:r w:rsidRPr="00D90CF4"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  <w:t xml:space="preserve"> </w:t>
            </w: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% față de ianuarie-decembrie 2019</w:t>
            </w:r>
          </w:p>
        </w:tc>
      </w:tr>
      <w:tr w:rsidR="00D024D4" w:rsidRPr="00D90CF4" w:rsidTr="00C34A80">
        <w:trPr>
          <w:trHeight w:val="284"/>
          <w:jc w:val="center"/>
        </w:trPr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4D4" w:rsidRPr="00D90CF4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4D4" w:rsidRPr="00D90CF4" w:rsidRDefault="00D024D4" w:rsidP="00D90CF4">
            <w:pPr>
              <w:spacing w:after="0" w:line="240" w:lineRule="auto"/>
              <w:ind w:right="-107" w:hanging="10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2019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4D4" w:rsidRPr="00D90CF4" w:rsidRDefault="00D024D4" w:rsidP="00D90CF4">
            <w:pPr>
              <w:spacing w:after="0" w:line="240" w:lineRule="auto"/>
              <w:ind w:right="-107" w:hanging="10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2020</w:t>
            </w:r>
            <w:r w:rsidRPr="00D90C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1</w:t>
            </w:r>
          </w:p>
        </w:tc>
        <w:tc>
          <w:tcPr>
            <w:tcW w:w="27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4D4" w:rsidRPr="00D90CF4" w:rsidRDefault="00D024D4" w:rsidP="00D90CF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024D4" w:rsidRPr="00D90CF4" w:rsidTr="00C34A80">
        <w:trPr>
          <w:trHeight w:val="284"/>
          <w:jc w:val="center"/>
        </w:trPr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024D4" w:rsidRPr="00D90CF4" w:rsidRDefault="00D024D4" w:rsidP="00D90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Născuți-vii, persoane</w:t>
            </w:r>
          </w:p>
        </w:tc>
        <w:tc>
          <w:tcPr>
            <w:tcW w:w="186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024D4" w:rsidRPr="00D90CF4" w:rsidRDefault="00D024D4" w:rsidP="00D90CF4">
            <w:pPr>
              <w:tabs>
                <w:tab w:val="left" w:pos="1131"/>
              </w:tabs>
              <w:spacing w:after="0" w:line="240" w:lineRule="auto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24D4" w:rsidRPr="00D90CF4" w:rsidRDefault="00D024D4" w:rsidP="00D90CF4">
            <w:pPr>
              <w:tabs>
                <w:tab w:val="left" w:pos="1131"/>
              </w:tabs>
              <w:spacing w:after="0" w:line="240" w:lineRule="auto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439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D024D4" w:rsidRPr="00D90CF4" w:rsidRDefault="00D024D4" w:rsidP="00D90CF4">
            <w:pPr>
              <w:spacing w:after="0" w:line="240" w:lineRule="auto"/>
              <w:ind w:right="72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91,1</w:t>
            </w:r>
          </w:p>
        </w:tc>
      </w:tr>
      <w:tr w:rsidR="00D024D4" w:rsidRPr="00D90CF4" w:rsidTr="00C34A80">
        <w:trPr>
          <w:trHeight w:val="284"/>
          <w:jc w:val="center"/>
        </w:trPr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024D4" w:rsidRPr="00D90CF4" w:rsidRDefault="00D024D4" w:rsidP="00D90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Decedați, persoane</w:t>
            </w: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024D4" w:rsidRPr="00D90CF4" w:rsidRDefault="00D024D4" w:rsidP="00D90CF4">
            <w:pPr>
              <w:tabs>
                <w:tab w:val="left" w:pos="1131"/>
              </w:tabs>
              <w:spacing w:after="0" w:line="240" w:lineRule="auto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614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24D4" w:rsidRPr="00D90CF4" w:rsidRDefault="00D024D4" w:rsidP="00D90CF4">
            <w:pPr>
              <w:tabs>
                <w:tab w:val="left" w:pos="1131"/>
              </w:tabs>
              <w:spacing w:after="0" w:line="240" w:lineRule="auto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595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D024D4" w:rsidRPr="00D90CF4" w:rsidRDefault="00D024D4" w:rsidP="00D90CF4">
            <w:pPr>
              <w:spacing w:after="0" w:line="240" w:lineRule="auto"/>
              <w:ind w:right="72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96,9</w:t>
            </w:r>
          </w:p>
        </w:tc>
      </w:tr>
      <w:tr w:rsidR="00D024D4" w:rsidRPr="00D90CF4" w:rsidTr="00C34A80">
        <w:trPr>
          <w:trHeight w:val="284"/>
          <w:jc w:val="center"/>
        </w:trPr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024D4" w:rsidRPr="00D90CF4" w:rsidRDefault="00D024D4" w:rsidP="00D90CF4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care, copii sub 1 an</w:t>
            </w: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024D4" w:rsidRPr="00D90CF4" w:rsidRDefault="00D024D4" w:rsidP="00D90CF4">
            <w:pPr>
              <w:tabs>
                <w:tab w:val="left" w:pos="1131"/>
              </w:tabs>
              <w:spacing w:after="0" w:line="240" w:lineRule="auto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24D4" w:rsidRPr="00D90CF4" w:rsidRDefault="00D024D4" w:rsidP="00D90CF4">
            <w:pPr>
              <w:tabs>
                <w:tab w:val="left" w:pos="1131"/>
              </w:tabs>
              <w:spacing w:after="0" w:line="240" w:lineRule="auto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D024D4" w:rsidRPr="00D90CF4" w:rsidRDefault="00D024D4" w:rsidP="00D90CF4">
            <w:pPr>
              <w:spacing w:after="0" w:line="240" w:lineRule="auto"/>
              <w:ind w:right="72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42,9</w:t>
            </w:r>
          </w:p>
        </w:tc>
      </w:tr>
      <w:tr w:rsidR="00D024D4" w:rsidRPr="00D90CF4" w:rsidTr="00C34A80">
        <w:trPr>
          <w:trHeight w:val="284"/>
          <w:jc w:val="center"/>
        </w:trPr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024D4" w:rsidRPr="00D90CF4" w:rsidRDefault="00D024D4" w:rsidP="00D90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Sporul natural</w:t>
            </w: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024D4" w:rsidRPr="00D90CF4" w:rsidRDefault="00D024D4" w:rsidP="00D90CF4">
            <w:pPr>
              <w:tabs>
                <w:tab w:val="left" w:pos="1131"/>
              </w:tabs>
              <w:spacing w:after="0" w:line="240" w:lineRule="auto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-132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24D4" w:rsidRPr="00D90CF4" w:rsidRDefault="00D024D4" w:rsidP="00D90CF4">
            <w:pPr>
              <w:tabs>
                <w:tab w:val="left" w:pos="1131"/>
              </w:tabs>
              <w:spacing w:after="0" w:line="240" w:lineRule="auto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-156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D024D4" w:rsidRPr="00D90CF4" w:rsidRDefault="00D024D4" w:rsidP="00D90CF4">
            <w:pPr>
              <w:tabs>
                <w:tab w:val="left" w:pos="282"/>
              </w:tabs>
              <w:spacing w:after="0" w:line="240" w:lineRule="auto"/>
              <w:ind w:right="721" w:firstLine="99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118,2</w:t>
            </w:r>
          </w:p>
        </w:tc>
      </w:tr>
      <w:tr w:rsidR="00D024D4" w:rsidRPr="00D90CF4" w:rsidTr="00C34A80">
        <w:trPr>
          <w:trHeight w:val="284"/>
          <w:jc w:val="center"/>
        </w:trPr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024D4" w:rsidRPr="00D90CF4" w:rsidRDefault="00D024D4" w:rsidP="00D90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căsătoriilor</w:t>
            </w: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D024D4" w:rsidRPr="00D90CF4" w:rsidRDefault="00D024D4" w:rsidP="00D90CF4">
            <w:pPr>
              <w:tabs>
                <w:tab w:val="left" w:pos="1131"/>
              </w:tabs>
              <w:spacing w:after="0" w:line="240" w:lineRule="auto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24D4" w:rsidRPr="00D90CF4" w:rsidRDefault="00D024D4" w:rsidP="00D90CF4">
            <w:pPr>
              <w:tabs>
                <w:tab w:val="left" w:pos="1131"/>
              </w:tabs>
              <w:spacing w:after="0" w:line="240" w:lineRule="auto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240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D024D4" w:rsidRPr="00D90CF4" w:rsidRDefault="00D024D4" w:rsidP="00D90CF4">
            <w:pPr>
              <w:spacing w:after="0" w:line="240" w:lineRule="auto"/>
              <w:ind w:right="72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70,8</w:t>
            </w:r>
          </w:p>
        </w:tc>
      </w:tr>
      <w:tr w:rsidR="00D024D4" w:rsidRPr="00D90CF4" w:rsidTr="00C34A80">
        <w:trPr>
          <w:trHeight w:val="284"/>
          <w:jc w:val="center"/>
        </w:trPr>
        <w:tc>
          <w:tcPr>
            <w:tcW w:w="3120" w:type="dxa"/>
            <w:tcBorders>
              <w:top w:val="nil"/>
            </w:tcBorders>
            <w:shd w:val="clear" w:color="auto" w:fill="auto"/>
            <w:vAlign w:val="bottom"/>
          </w:tcPr>
          <w:p w:rsidR="00D024D4" w:rsidRPr="00D90CF4" w:rsidRDefault="00D024D4" w:rsidP="00D90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divorțurilor</w:t>
            </w:r>
          </w:p>
        </w:tc>
        <w:tc>
          <w:tcPr>
            <w:tcW w:w="186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D024D4" w:rsidRPr="00D90CF4" w:rsidRDefault="00D024D4" w:rsidP="00D90CF4">
            <w:pPr>
              <w:tabs>
                <w:tab w:val="left" w:pos="1131"/>
              </w:tabs>
              <w:spacing w:after="0" w:line="240" w:lineRule="auto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342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D024D4" w:rsidRPr="00D90CF4" w:rsidRDefault="00D024D4" w:rsidP="00D90CF4">
            <w:pPr>
              <w:tabs>
                <w:tab w:val="left" w:pos="1131"/>
              </w:tabs>
              <w:spacing w:after="0" w:line="240" w:lineRule="auto"/>
              <w:ind w:right="37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189</w:t>
            </w:r>
          </w:p>
        </w:tc>
        <w:tc>
          <w:tcPr>
            <w:tcW w:w="2760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D024D4" w:rsidRPr="00D90CF4" w:rsidRDefault="00D024D4" w:rsidP="00D90CF4">
            <w:pPr>
              <w:spacing w:after="0" w:line="240" w:lineRule="auto"/>
              <w:ind w:right="72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55,3</w:t>
            </w:r>
          </w:p>
        </w:tc>
      </w:tr>
    </w:tbl>
    <w:p w:rsidR="00D024D4" w:rsidRPr="00D90CF4" w:rsidRDefault="00D024D4" w:rsidP="00D90CF4">
      <w:pPr>
        <w:pStyle w:val="a5"/>
        <w:numPr>
          <w:ilvl w:val="0"/>
          <w:numId w:val="1"/>
        </w:numPr>
        <w:tabs>
          <w:tab w:val="left" w:pos="218"/>
          <w:tab w:val="center" w:pos="477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ro-RO"/>
        </w:rPr>
      </w:pPr>
      <w:r w:rsidRPr="00D90CF4">
        <w:rPr>
          <w:rFonts w:ascii="Times New Roman" w:hAnsi="Times New Roman" w:cs="Times New Roman"/>
          <w:sz w:val="16"/>
          <w:szCs w:val="16"/>
          <w:vertAlign w:val="superscript"/>
          <w:lang w:val="ro-RO"/>
        </w:rPr>
        <w:t>1</w:t>
      </w:r>
      <w:r w:rsidRPr="00D90CF4">
        <w:rPr>
          <w:rFonts w:ascii="Times New Roman" w:hAnsi="Times New Roman" w:cs="Times New Roman"/>
          <w:sz w:val="16"/>
          <w:szCs w:val="16"/>
          <w:lang w:val="ro-RO"/>
        </w:rPr>
        <w:t xml:space="preserve"> Date preliminare</w:t>
      </w:r>
    </w:p>
    <w:p w:rsidR="00D024D4" w:rsidRPr="00D90CF4" w:rsidRDefault="00D024D4" w:rsidP="00D90CF4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D024D4" w:rsidRPr="00D90CF4" w:rsidRDefault="00D024D4" w:rsidP="00D90CF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90CF4">
        <w:rPr>
          <w:rFonts w:ascii="Times New Roman" w:hAnsi="Times New Roman" w:cs="Times New Roman"/>
          <w:sz w:val="28"/>
          <w:szCs w:val="28"/>
          <w:lang w:val="ro-RO"/>
        </w:rPr>
        <w:t xml:space="preserve">Conform datelor preliminare, în ianuarie-decembrie 2020 au fost înregistrați 439 născuți-vii, cu 8,9 la sută mai puțin comparativ cu perioada similară din anul precedent. </w:t>
      </w:r>
    </w:p>
    <w:p w:rsidR="00D024D4" w:rsidRPr="00D90CF4" w:rsidRDefault="00D024D4" w:rsidP="00D90CF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90CF4">
        <w:rPr>
          <w:rFonts w:ascii="Times New Roman" w:hAnsi="Times New Roman" w:cs="Times New Roman"/>
          <w:sz w:val="28"/>
          <w:szCs w:val="28"/>
          <w:lang w:val="ro-RO"/>
        </w:rPr>
        <w:t>Numărul persoanelor decedate a fost de 595, cu 3,1 % mai puțin comparativ cu perioada ianuarie-decembrie 2019. În anul 2020 au fost înregistrate 3 decesuri ai copiilor în vîrstă sub 1 an,  în  2019   au fost înregistrate 7 astfel de cazuri.</w:t>
      </w:r>
    </w:p>
    <w:p w:rsidR="00D024D4" w:rsidRDefault="00D024D4" w:rsidP="00D90CF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90CF4">
        <w:rPr>
          <w:rFonts w:ascii="Times New Roman" w:hAnsi="Times New Roman" w:cs="Times New Roman"/>
          <w:sz w:val="28"/>
          <w:szCs w:val="28"/>
          <w:lang w:val="ro-RO"/>
        </w:rPr>
        <w:lastRenderedPageBreak/>
        <w:t>În ianuarie-decembrie 2020 au fost înregistrate 240 căsătorii, numărul acestora  fiind în descreștere cu 99 , comparativ cu ianuarie-decembrie 2019. Conform Hotărârilor Judecătorești numărul divorțurilor oficial înregistrate a fost de 189, cu 44,7 % mai puțin față de perioada corespunzătoare al anului trecut.</w:t>
      </w:r>
    </w:p>
    <w:p w:rsidR="00D90CF4" w:rsidRPr="00D90CF4" w:rsidRDefault="00D90CF4" w:rsidP="00D90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024D4" w:rsidRDefault="00D024D4" w:rsidP="00D90CF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D90CF4">
        <w:rPr>
          <w:rFonts w:ascii="Times New Roman" w:hAnsi="Times New Roman" w:cs="Times New Roman"/>
          <w:b/>
          <w:i/>
          <w:sz w:val="28"/>
          <w:szCs w:val="28"/>
          <w:lang w:val="ro-RO"/>
        </w:rPr>
        <w:t>Migrația internă</w:t>
      </w:r>
    </w:p>
    <w:p w:rsidR="00D90CF4" w:rsidRPr="00D90CF4" w:rsidRDefault="00D90CF4" w:rsidP="00D90CF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W w:w="10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0"/>
        <w:gridCol w:w="1229"/>
        <w:gridCol w:w="1229"/>
        <w:gridCol w:w="1229"/>
        <w:gridCol w:w="1471"/>
        <w:gridCol w:w="960"/>
        <w:gridCol w:w="960"/>
      </w:tblGrid>
      <w:tr w:rsidR="00D024D4" w:rsidRPr="00D90CF4" w:rsidTr="00C34A80">
        <w:trPr>
          <w:trHeight w:val="300"/>
          <w:jc w:val="center"/>
        </w:trPr>
        <w:tc>
          <w:tcPr>
            <w:tcW w:w="3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024D4" w:rsidRPr="00D90CF4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9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D024D4" w:rsidRPr="00D90CF4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de sosiri:</w:t>
            </w:r>
          </w:p>
        </w:tc>
        <w:tc>
          <w:tcPr>
            <w:tcW w:w="261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4D4" w:rsidRPr="00D90CF4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de plecări: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024D4" w:rsidRPr="00D90CF4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Sporul migratoriu:</w:t>
            </w:r>
          </w:p>
        </w:tc>
      </w:tr>
      <w:tr w:rsidR="00D024D4" w:rsidRPr="00D90CF4" w:rsidTr="00C34A80">
        <w:trPr>
          <w:trHeight w:val="765"/>
          <w:jc w:val="center"/>
        </w:trPr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4D4" w:rsidRPr="00D90CF4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24D4" w:rsidRPr="00D90CF4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 localitățile urbane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</w:tcPr>
          <w:p w:rsidR="00D024D4" w:rsidRPr="00D90CF4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 localitățile rurale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</w:tcPr>
          <w:p w:rsidR="00D024D4" w:rsidRPr="00D90CF4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 localitățile urbane</w:t>
            </w:r>
          </w:p>
        </w:tc>
        <w:tc>
          <w:tcPr>
            <w:tcW w:w="14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4D4" w:rsidRPr="00D90CF4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 localitățile rurale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4D4" w:rsidRPr="00D90CF4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024D4" w:rsidRPr="00D90CF4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urban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024D4" w:rsidRPr="00D90CF4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024D4" w:rsidRPr="00D90CF4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rural</w:t>
            </w:r>
          </w:p>
        </w:tc>
      </w:tr>
      <w:tr w:rsidR="00D024D4" w:rsidRPr="00D90CF4" w:rsidTr="00C34A80">
        <w:trPr>
          <w:trHeight w:val="209"/>
          <w:jc w:val="center"/>
        </w:trPr>
        <w:tc>
          <w:tcPr>
            <w:tcW w:w="3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024D4" w:rsidRPr="00D90CF4" w:rsidRDefault="00D024D4" w:rsidP="00D90C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Total, persoane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4D4" w:rsidRPr="00D90CF4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90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4D4" w:rsidRPr="00D90CF4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90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230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24D4" w:rsidRPr="00D90CF4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90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164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24D4" w:rsidRPr="00D90CF4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90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24D4" w:rsidRPr="00D90CF4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90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D90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24D4" w:rsidRPr="00D90CF4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90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D90C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180</w:t>
            </w:r>
          </w:p>
        </w:tc>
      </w:tr>
      <w:tr w:rsidR="00D024D4" w:rsidRPr="00D90CF4" w:rsidTr="00C34A80">
        <w:trPr>
          <w:trHeight w:val="209"/>
          <w:jc w:val="center"/>
        </w:trPr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024D4" w:rsidRPr="00D90CF4" w:rsidRDefault="00D024D4" w:rsidP="00D90C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    inclusiv: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4D4" w:rsidRPr="00D90CF4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4D4" w:rsidRPr="00D90CF4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4D4" w:rsidRPr="00D90CF4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4D4" w:rsidRPr="00D90CF4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24D4" w:rsidRPr="00D90CF4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24D4" w:rsidRPr="00D90CF4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24D4" w:rsidRPr="00D90CF4" w:rsidTr="00C34A80">
        <w:trPr>
          <w:trHeight w:val="155"/>
          <w:jc w:val="center"/>
        </w:trPr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024D4" w:rsidRPr="00D90CF4" w:rsidRDefault="00D024D4" w:rsidP="00D90C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Sub vârsta aptă de muncă (0-15 ani)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4D4" w:rsidRPr="00D90CF4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4D4" w:rsidRPr="00D90CF4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0C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4D4" w:rsidRPr="00D90CF4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4D4" w:rsidRPr="00D90CF4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024D4" w:rsidRPr="00D90CF4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024D4" w:rsidRPr="00D90CF4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0C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-1</w:t>
            </w:r>
          </w:p>
          <w:p w:rsidR="00D024D4" w:rsidRPr="00D90CF4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024D4" w:rsidRPr="00D90CF4" w:rsidTr="00C34A80">
        <w:trPr>
          <w:trHeight w:val="88"/>
          <w:jc w:val="center"/>
        </w:trPr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024D4" w:rsidRPr="00D90CF4" w:rsidRDefault="00D024D4" w:rsidP="00D90C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În vârsta aptă de muncă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24D4" w:rsidRPr="00D90CF4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24D4" w:rsidRPr="00D90CF4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24D4" w:rsidRPr="00D90CF4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24D4" w:rsidRPr="00D90CF4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24D4" w:rsidRPr="00D90CF4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24D4" w:rsidRPr="00D90CF4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024D4" w:rsidRPr="00D90CF4" w:rsidTr="00C34A80">
        <w:trPr>
          <w:trHeight w:val="175"/>
          <w:jc w:val="center"/>
        </w:trPr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024D4" w:rsidRPr="00D90CF4" w:rsidRDefault="00D024D4" w:rsidP="00D90CF4">
            <w:pPr>
              <w:spacing w:after="0" w:line="240" w:lineRule="auto"/>
              <w:ind w:left="224" w:hanging="142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(femei 16-56, bărbați 16-61)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4D4" w:rsidRPr="00D90CF4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0C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97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4D4" w:rsidRPr="00D90CF4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0C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194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24D4" w:rsidRPr="00D90CF4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0C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24D4" w:rsidRPr="00D90CF4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0C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24D4" w:rsidRPr="00D90CF4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0C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24D4" w:rsidRPr="00D90CF4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0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90C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189</w:t>
            </w:r>
          </w:p>
        </w:tc>
      </w:tr>
      <w:tr w:rsidR="00D024D4" w:rsidRPr="00D90CF4" w:rsidTr="00C34A80">
        <w:trPr>
          <w:trHeight w:val="93"/>
          <w:jc w:val="center"/>
        </w:trPr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024D4" w:rsidRPr="00D90CF4" w:rsidRDefault="00D024D4" w:rsidP="00D90C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Peste vârsta aptă de muncă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24D4" w:rsidRPr="00D90CF4" w:rsidRDefault="00D024D4" w:rsidP="00D90C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24D4" w:rsidRPr="00D90CF4" w:rsidRDefault="00D024D4" w:rsidP="00D90C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24D4" w:rsidRPr="00D90CF4" w:rsidRDefault="00D024D4" w:rsidP="00D90C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24D4" w:rsidRPr="00D90CF4" w:rsidRDefault="00D024D4" w:rsidP="00D90C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24D4" w:rsidRPr="00D90CF4" w:rsidRDefault="00D024D4" w:rsidP="00D90C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24D4" w:rsidRPr="00D90CF4" w:rsidRDefault="00D024D4" w:rsidP="00D90C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024D4" w:rsidRPr="00D90CF4" w:rsidTr="00C34A80">
        <w:trPr>
          <w:trHeight w:val="300"/>
          <w:jc w:val="center"/>
        </w:trPr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4D4" w:rsidRPr="00D90CF4" w:rsidRDefault="00D024D4" w:rsidP="00D90CF4">
            <w:pPr>
              <w:spacing w:after="0" w:line="240" w:lineRule="auto"/>
              <w:ind w:firstLine="82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(femei 57+, bărbați 62+)  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24D4" w:rsidRPr="00D90CF4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0C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24D4" w:rsidRPr="00D90CF4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0C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24D4" w:rsidRPr="00D90CF4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24D4" w:rsidRPr="00D90CF4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0C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24D4" w:rsidRPr="00D90CF4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0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90C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24D4" w:rsidRPr="00D90CF4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90CF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</w:tr>
    </w:tbl>
    <w:p w:rsidR="00D024D4" w:rsidRPr="00D90CF4" w:rsidRDefault="00D024D4" w:rsidP="00D90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024D4" w:rsidRDefault="00D024D4" w:rsidP="00D90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90CF4">
        <w:rPr>
          <w:rFonts w:ascii="Times New Roman" w:hAnsi="Times New Roman" w:cs="Times New Roman"/>
          <w:sz w:val="28"/>
          <w:szCs w:val="28"/>
          <w:lang w:val="ro-RO"/>
        </w:rPr>
        <w:t xml:space="preserve">Conform datelor furnizate de către Registrul de Stat al Populației, în anul 2020, în raion au sosit 333 persoane  și au plecat 574 persoane, prin urmare sporul migratoriu a constituit (-241) persoane. </w:t>
      </w:r>
    </w:p>
    <w:p w:rsidR="00D90CF4" w:rsidRPr="00D90CF4" w:rsidRDefault="00D90CF4" w:rsidP="00D90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90CF4" w:rsidRDefault="00D024D4" w:rsidP="00D90CF4">
      <w:pPr>
        <w:pStyle w:val="1"/>
        <w:ind w:firstLine="0"/>
        <w:rPr>
          <w:rFonts w:ascii="Times New Roman" w:hAnsi="Times New Roman"/>
          <w:sz w:val="28"/>
          <w:szCs w:val="28"/>
          <w:lang w:val="ro-RO"/>
        </w:rPr>
      </w:pPr>
      <w:bookmarkStart w:id="1" w:name="_Toc477515257"/>
      <w:r w:rsidRPr="00D90CF4">
        <w:rPr>
          <w:rFonts w:ascii="Times New Roman" w:hAnsi="Times New Roman"/>
          <w:sz w:val="28"/>
          <w:szCs w:val="28"/>
          <w:lang w:val="ro-RO"/>
        </w:rPr>
        <w:t>3. Piața muncii</w:t>
      </w:r>
    </w:p>
    <w:bookmarkEnd w:id="1"/>
    <w:p w:rsidR="00D024D4" w:rsidRPr="00D90CF4" w:rsidRDefault="00D024D4" w:rsidP="00D90CF4">
      <w:pPr>
        <w:pStyle w:val="NoSpacing"/>
        <w:ind w:firstLine="708"/>
        <w:jc w:val="both"/>
        <w:rPr>
          <w:sz w:val="28"/>
          <w:szCs w:val="28"/>
          <w:lang w:val="ro-RO"/>
        </w:rPr>
      </w:pPr>
      <w:r w:rsidRPr="00D90CF4">
        <w:rPr>
          <w:sz w:val="28"/>
          <w:szCs w:val="28"/>
          <w:lang w:val="ro-RO"/>
        </w:rPr>
        <w:t xml:space="preserve">În trimestrul IV 2020, </w:t>
      </w:r>
      <w:r w:rsidRPr="00D90CF4">
        <w:rPr>
          <w:b/>
          <w:sz w:val="28"/>
          <w:szCs w:val="28"/>
          <w:lang w:val="ro-RO"/>
        </w:rPr>
        <w:t>câștigul salarial mediu lunar nominal brut</w:t>
      </w:r>
      <w:r w:rsidRPr="00D90CF4">
        <w:rPr>
          <w:sz w:val="28"/>
          <w:szCs w:val="28"/>
          <w:lang w:val="ro-RO"/>
        </w:rPr>
        <w:t xml:space="preserve"> al unui angajat a fost de 6 985,4 lei, în creștere cu 12,7% față de trimestrul IV 2019 și cu 21,2% mai mic comparativ cu câștigul salarial mediu pe țară (8859,9 lei). </w:t>
      </w:r>
    </w:p>
    <w:p w:rsidR="00D024D4" w:rsidRDefault="00D024D4" w:rsidP="00D90C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90CF4">
        <w:rPr>
          <w:rFonts w:ascii="Times New Roman" w:hAnsi="Times New Roman" w:cs="Times New Roman"/>
          <w:sz w:val="28"/>
          <w:szCs w:val="28"/>
          <w:lang w:val="ro-RO"/>
        </w:rPr>
        <w:t>În sfera bugetară în trimestrul IV 2020 salariul mediu lunar a constituit 6 560,9 lei,</w:t>
      </w:r>
      <w:r w:rsidR="00D90CF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D90CF4">
        <w:rPr>
          <w:rFonts w:ascii="Times New Roman" w:hAnsi="Times New Roman" w:cs="Times New Roman"/>
          <w:sz w:val="28"/>
          <w:szCs w:val="28"/>
          <w:lang w:val="ro-RO"/>
        </w:rPr>
        <w:t>cu 20,3% mai mult față de perioada respectivă al anului 2019, iar în sectorul economic (real) acest indicator a constituit 7 329,5 lei fiind în creștere cu 6,2% față de cel înregistrat în aceeași perioadă a anului trecut.</w:t>
      </w:r>
    </w:p>
    <w:p w:rsidR="00D024D4" w:rsidRPr="00D90CF4" w:rsidRDefault="00D024D4" w:rsidP="00D90CF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 w:eastAsia="en-US"/>
        </w:rPr>
      </w:pPr>
      <w:r w:rsidRPr="00D90CF4">
        <w:rPr>
          <w:rFonts w:ascii="Times New Roman" w:hAnsi="Times New Roman" w:cs="Times New Roman"/>
          <w:i/>
          <w:iCs/>
          <w:sz w:val="28"/>
          <w:szCs w:val="28"/>
          <w:lang w:val="ro-RO" w:eastAsia="en-US"/>
        </w:rPr>
        <w:t>Câștigul salarial mediu lunar nominal brut în trimestrul IV 2020, pe activități economice</w:t>
      </w:r>
      <w:r w:rsidRPr="00D90CF4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ro-RO" w:eastAsia="en-US"/>
        </w:rPr>
        <w:t>1</w:t>
      </w:r>
    </w:p>
    <w:tbl>
      <w:tblPr>
        <w:tblW w:w="4797" w:type="pct"/>
        <w:jc w:val="center"/>
        <w:tblCellMar>
          <w:left w:w="0" w:type="dxa"/>
          <w:right w:w="0" w:type="dxa"/>
        </w:tblCellMar>
        <w:tblLook w:val="04A0"/>
      </w:tblPr>
      <w:tblGrid>
        <w:gridCol w:w="2947"/>
        <w:gridCol w:w="1742"/>
        <w:gridCol w:w="2306"/>
        <w:gridCol w:w="2084"/>
      </w:tblGrid>
      <w:tr w:rsidR="00D024D4" w:rsidRPr="00D90CF4" w:rsidTr="00C34A80">
        <w:trPr>
          <w:trHeight w:val="100"/>
          <w:tblHeader/>
          <w:jc w:val="center"/>
        </w:trPr>
        <w:tc>
          <w:tcPr>
            <w:tcW w:w="3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4D4" w:rsidRPr="00D90CF4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Activități economice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4D4" w:rsidRPr="00D90CF4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Lei</w:t>
            </w:r>
          </w:p>
        </w:tc>
        <w:tc>
          <w:tcPr>
            <w:tcW w:w="2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4D4" w:rsidRPr="00D90CF4" w:rsidRDefault="00D024D4" w:rsidP="00D90CF4">
            <w:pPr>
              <w:spacing w:after="0" w:line="240" w:lineRule="auto"/>
              <w:ind w:left="-57" w:right="-37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Trimestrul IV 2020 </w:t>
            </w:r>
          </w:p>
          <w:p w:rsidR="00D024D4" w:rsidRPr="00D90CF4" w:rsidRDefault="00D024D4" w:rsidP="00D90CF4">
            <w:pPr>
              <w:spacing w:after="0" w:line="240" w:lineRule="auto"/>
              <w:ind w:left="-57" w:right="-37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în % față de trimestrul IV 2019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D024D4" w:rsidRPr="00D90CF4" w:rsidRDefault="00D024D4" w:rsidP="00D90CF4">
            <w:pPr>
              <w:spacing w:after="0" w:line="240" w:lineRule="auto"/>
              <w:ind w:left="48" w:right="45" w:hanging="105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Trimestrul IV 2020 </w:t>
            </w:r>
          </w:p>
          <w:p w:rsidR="00D024D4" w:rsidRPr="00D90CF4" w:rsidRDefault="00D024D4" w:rsidP="00D90CF4">
            <w:pPr>
              <w:spacing w:after="0" w:line="240" w:lineRule="auto"/>
              <w:ind w:left="48" w:right="45" w:hanging="105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în % față de trimestrul III 2020</w:t>
            </w:r>
          </w:p>
        </w:tc>
      </w:tr>
      <w:tr w:rsidR="00D024D4" w:rsidRPr="00D90CF4" w:rsidTr="00C34A80">
        <w:trPr>
          <w:trHeight w:val="100"/>
          <w:jc w:val="center"/>
        </w:trPr>
        <w:tc>
          <w:tcPr>
            <w:tcW w:w="30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24D4" w:rsidRPr="00D90CF4" w:rsidRDefault="00D024D4" w:rsidP="00D90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90C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en-US"/>
              </w:rPr>
              <w:t>Total economie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4D4" w:rsidRPr="00D90CF4" w:rsidRDefault="00D024D4" w:rsidP="00D90CF4">
            <w:pPr>
              <w:spacing w:after="0" w:line="240" w:lineRule="auto"/>
              <w:ind w:right="-82" w:hanging="26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6 985,4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4D4" w:rsidRPr="00D90CF4" w:rsidRDefault="00D024D4" w:rsidP="00D90CF4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112,7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24D4" w:rsidRPr="00D90CF4" w:rsidRDefault="00D024D4" w:rsidP="00D90CF4">
            <w:pPr>
              <w:spacing w:after="0" w:line="240" w:lineRule="auto"/>
              <w:ind w:right="84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D90CF4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107,7</w:t>
            </w:r>
          </w:p>
        </w:tc>
      </w:tr>
      <w:tr w:rsidR="00D024D4" w:rsidRPr="00D90CF4" w:rsidTr="00C34A80">
        <w:trPr>
          <w:trHeight w:val="100"/>
          <w:jc w:val="center"/>
        </w:trPr>
        <w:tc>
          <w:tcPr>
            <w:tcW w:w="30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24D4" w:rsidRPr="00D90CF4" w:rsidRDefault="00D024D4" w:rsidP="00D90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Agricultură, silvicultură și pescuit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4D4" w:rsidRPr="00D90CF4" w:rsidRDefault="00D024D4" w:rsidP="00D90CF4">
            <w:pPr>
              <w:spacing w:after="0" w:line="240" w:lineRule="auto"/>
              <w:ind w:right="-82" w:hanging="26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5 437,5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4D4" w:rsidRPr="00D90CF4" w:rsidRDefault="00D024D4" w:rsidP="00D90CF4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83,0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24D4" w:rsidRPr="00D90CF4" w:rsidRDefault="00D024D4" w:rsidP="00D90CF4">
            <w:pPr>
              <w:spacing w:after="0" w:line="240" w:lineRule="auto"/>
              <w:ind w:right="84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90,5</w:t>
            </w:r>
          </w:p>
        </w:tc>
      </w:tr>
      <w:tr w:rsidR="00D024D4" w:rsidRPr="00D90CF4" w:rsidTr="00C34A80">
        <w:trPr>
          <w:trHeight w:val="100"/>
          <w:jc w:val="center"/>
        </w:trPr>
        <w:tc>
          <w:tcPr>
            <w:tcW w:w="30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24D4" w:rsidRPr="00D90CF4" w:rsidRDefault="00D024D4" w:rsidP="00D90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Industrie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4D4" w:rsidRPr="00D90CF4" w:rsidRDefault="00D024D4" w:rsidP="00D90CF4">
            <w:pPr>
              <w:tabs>
                <w:tab w:val="left" w:pos="683"/>
              </w:tabs>
              <w:spacing w:after="0" w:line="240" w:lineRule="auto"/>
              <w:ind w:right="-82" w:hanging="26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8 536,8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4D4" w:rsidRPr="00D90CF4" w:rsidRDefault="00D024D4" w:rsidP="00D90CF4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104,0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24D4" w:rsidRPr="00D90CF4" w:rsidRDefault="00D024D4" w:rsidP="00D90CF4">
            <w:pPr>
              <w:spacing w:after="0" w:line="240" w:lineRule="auto"/>
              <w:ind w:right="84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104,5</w:t>
            </w:r>
          </w:p>
        </w:tc>
      </w:tr>
      <w:tr w:rsidR="00D024D4" w:rsidRPr="00D90CF4" w:rsidTr="00C34A80">
        <w:trPr>
          <w:trHeight w:val="100"/>
          <w:jc w:val="center"/>
        </w:trPr>
        <w:tc>
          <w:tcPr>
            <w:tcW w:w="30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24D4" w:rsidRPr="00D90CF4" w:rsidRDefault="00D024D4" w:rsidP="00D90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Administrație publică și apărare; asigurări sociale obligatorii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4D4" w:rsidRPr="00D90CF4" w:rsidRDefault="00D024D4" w:rsidP="00D90CF4">
            <w:pPr>
              <w:tabs>
                <w:tab w:val="left" w:pos="683"/>
              </w:tabs>
              <w:spacing w:after="0" w:line="240" w:lineRule="auto"/>
              <w:ind w:right="-82" w:hanging="26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7 776,0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4D4" w:rsidRPr="00D90CF4" w:rsidRDefault="00D024D4" w:rsidP="00D90CF4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126,2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24D4" w:rsidRPr="00D90CF4" w:rsidRDefault="00D024D4" w:rsidP="00D90CF4">
            <w:pPr>
              <w:spacing w:after="0" w:line="240" w:lineRule="auto"/>
              <w:ind w:right="84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103,7</w:t>
            </w:r>
          </w:p>
        </w:tc>
      </w:tr>
      <w:tr w:rsidR="00D024D4" w:rsidRPr="00D90CF4" w:rsidTr="00C34A80">
        <w:trPr>
          <w:trHeight w:val="100"/>
          <w:jc w:val="center"/>
        </w:trPr>
        <w:tc>
          <w:tcPr>
            <w:tcW w:w="30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24D4" w:rsidRPr="00D90CF4" w:rsidRDefault="00D024D4" w:rsidP="00D90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Învățământ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4D4" w:rsidRPr="00D90CF4" w:rsidRDefault="00D024D4" w:rsidP="00D90CF4">
            <w:pPr>
              <w:tabs>
                <w:tab w:val="left" w:pos="683"/>
              </w:tabs>
              <w:spacing w:after="0" w:line="240" w:lineRule="auto"/>
              <w:ind w:right="-82" w:hanging="26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6 286,4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4D4" w:rsidRPr="00D90CF4" w:rsidRDefault="00D024D4" w:rsidP="00D90CF4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117,2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24D4" w:rsidRPr="00D90CF4" w:rsidRDefault="00D024D4" w:rsidP="00D90CF4">
            <w:pPr>
              <w:spacing w:after="0" w:line="240" w:lineRule="auto"/>
              <w:ind w:right="84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110,5</w:t>
            </w:r>
          </w:p>
        </w:tc>
      </w:tr>
      <w:tr w:rsidR="00D024D4" w:rsidRPr="00D90CF4" w:rsidTr="00C34A80">
        <w:trPr>
          <w:trHeight w:val="100"/>
          <w:jc w:val="center"/>
        </w:trPr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024D4" w:rsidRPr="00D90CF4" w:rsidRDefault="00D024D4" w:rsidP="00D90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90CF4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Alte activități de servicii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4D4" w:rsidRPr="00D90CF4" w:rsidRDefault="00D024D4" w:rsidP="00D90CF4">
            <w:pPr>
              <w:tabs>
                <w:tab w:val="left" w:pos="683"/>
              </w:tabs>
              <w:spacing w:after="0" w:line="240" w:lineRule="auto"/>
              <w:ind w:right="-82" w:hanging="26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6 857,4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4D4" w:rsidRPr="00D90CF4" w:rsidRDefault="00D024D4" w:rsidP="00D90CF4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117,7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024D4" w:rsidRPr="00D90CF4" w:rsidRDefault="00D024D4" w:rsidP="00D90CF4">
            <w:pPr>
              <w:spacing w:after="0" w:line="240" w:lineRule="auto"/>
              <w:ind w:right="84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113,6</w:t>
            </w:r>
          </w:p>
        </w:tc>
      </w:tr>
    </w:tbl>
    <w:p w:rsidR="00D024D4" w:rsidRPr="00433C00" w:rsidRDefault="00D024D4" w:rsidP="00D90CF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o-RO"/>
        </w:rPr>
      </w:pPr>
      <w:r w:rsidRPr="00433C00">
        <w:rPr>
          <w:rFonts w:ascii="Times New Roman" w:hAnsi="Times New Roman" w:cs="Times New Roman"/>
          <w:sz w:val="16"/>
          <w:szCs w:val="16"/>
          <w:vertAlign w:val="superscript"/>
          <w:lang w:val="ro-RO"/>
        </w:rPr>
        <w:t>1</w:t>
      </w:r>
      <w:r w:rsidRPr="00433C00">
        <w:rPr>
          <w:rFonts w:ascii="Times New Roman" w:hAnsi="Times New Roman" w:cs="Times New Roman"/>
          <w:sz w:val="16"/>
          <w:szCs w:val="16"/>
          <w:lang w:val="ro-RO"/>
        </w:rPr>
        <w:t xml:space="preserve"> Datele cuprind unitățile economice (sectorul real) cu 4 și mai mulți salariați și toate instituțiile bugetare, indiferent de numărul de   salariați, care î-și au sediul central în raionul Rezina</w:t>
      </w:r>
      <w:r w:rsidR="00D90CF4" w:rsidRPr="00433C00">
        <w:rPr>
          <w:rFonts w:ascii="Times New Roman" w:hAnsi="Times New Roman" w:cs="Times New Roman"/>
          <w:sz w:val="16"/>
          <w:szCs w:val="16"/>
          <w:lang w:val="ro-RO"/>
        </w:rPr>
        <w:t>.</w:t>
      </w:r>
    </w:p>
    <w:p w:rsidR="00D90CF4" w:rsidRPr="00433C00" w:rsidRDefault="00D90CF4" w:rsidP="00D90CF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:rsidR="00D024D4" w:rsidRDefault="00D024D4" w:rsidP="00D90CF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D90CF4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Conform datelor Agenţiei Naţionale pentru Ocuparea Forţei de Muncă, la </w:t>
      </w:r>
      <w:r w:rsidRPr="00D90CF4">
        <w:rPr>
          <w:rFonts w:ascii="Times New Roman" w:hAnsi="Times New Roman" w:cs="Times New Roman"/>
          <w:sz w:val="28"/>
          <w:szCs w:val="28"/>
          <w:lang w:val="ro-RO"/>
        </w:rPr>
        <w:t xml:space="preserve">1 ianuarie 2021 </w:t>
      </w:r>
      <w:r w:rsidRPr="00D90CF4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în căutarea unui loc de muncă se aflau 647 şomeri înregistraţi, fiecare al doilea fiind disponibilizat de la unităţile economice. Din numărul total de şomeri, 49,8 la sută o constituie femeile. </w:t>
      </w:r>
      <w:r w:rsidRPr="00D90CF4">
        <w:rPr>
          <w:rFonts w:ascii="Times New Roman" w:hAnsi="Times New Roman" w:cs="Times New Roman"/>
          <w:sz w:val="28"/>
          <w:szCs w:val="28"/>
          <w:lang w:val="ro-RO"/>
        </w:rPr>
        <w:t>Circa 14,6</w:t>
      </w:r>
      <w:r w:rsidRPr="00D90CF4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% din șomerii înregistrați de la începutul anului beneficiază de ajutor de şomaj, mărimea medie a căruia a fost în luna decembrie</w:t>
      </w:r>
      <w:r w:rsidRPr="00D90CF4">
        <w:rPr>
          <w:rFonts w:ascii="Times New Roman" w:hAnsi="Times New Roman" w:cs="Times New Roman"/>
          <w:sz w:val="28"/>
          <w:szCs w:val="28"/>
          <w:lang w:val="ro-RO"/>
        </w:rPr>
        <w:t xml:space="preserve"> 2020 -</w:t>
      </w:r>
      <w:r w:rsidRPr="00D90CF4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de </w:t>
      </w:r>
      <w:r w:rsidRPr="00D90CF4">
        <w:rPr>
          <w:rFonts w:ascii="Times New Roman" w:hAnsi="Times New Roman" w:cs="Times New Roman"/>
          <w:sz w:val="28"/>
          <w:szCs w:val="28"/>
          <w:lang w:val="ro-RO"/>
        </w:rPr>
        <w:t>1468,64</w:t>
      </w:r>
      <w:r w:rsidRPr="00D90CF4">
        <w:rPr>
          <w:rFonts w:ascii="Times New Roman" w:hAnsi="Times New Roman" w:cs="Times New Roman"/>
          <w:color w:val="FF6600"/>
          <w:sz w:val="28"/>
          <w:szCs w:val="28"/>
          <w:lang w:val="ro-RO"/>
        </w:rPr>
        <w:t xml:space="preserve"> </w:t>
      </w:r>
      <w:r w:rsidRPr="00D90CF4">
        <w:rPr>
          <w:rFonts w:ascii="Times New Roman" w:hAnsi="Times New Roman" w:cs="Times New Roman"/>
          <w:color w:val="000000"/>
          <w:sz w:val="28"/>
          <w:szCs w:val="28"/>
          <w:lang w:val="ro-RO"/>
        </w:rPr>
        <w:t>lei. La un loc liber de muncă, anunţat de către întreprinderi, reveneau în medie 2,5 șomeri.</w:t>
      </w:r>
    </w:p>
    <w:p w:rsidR="00D90CF4" w:rsidRPr="00D90CF4" w:rsidRDefault="00D90CF4" w:rsidP="00433C00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p w:rsidR="00D024D4" w:rsidRDefault="00D024D4" w:rsidP="00433C00">
      <w:pPr>
        <w:pStyle w:val="1"/>
        <w:ind w:firstLine="0"/>
        <w:rPr>
          <w:rFonts w:ascii="Times New Roman" w:hAnsi="Times New Roman"/>
          <w:sz w:val="28"/>
          <w:szCs w:val="28"/>
          <w:lang w:val="ro-RO"/>
        </w:rPr>
      </w:pPr>
      <w:bookmarkStart w:id="2" w:name="_Toc477515258"/>
      <w:bookmarkStart w:id="3" w:name="_Toc477515264"/>
      <w:r w:rsidRPr="00D90CF4">
        <w:rPr>
          <w:rFonts w:ascii="Times New Roman" w:hAnsi="Times New Roman"/>
          <w:sz w:val="28"/>
          <w:szCs w:val="28"/>
          <w:lang w:val="ro-RO"/>
        </w:rPr>
        <w:t>4. Sănătatea</w:t>
      </w:r>
    </w:p>
    <w:p w:rsidR="00433C00" w:rsidRPr="00433C00" w:rsidRDefault="00433C00" w:rsidP="00433C00">
      <w:pPr>
        <w:spacing w:line="240" w:lineRule="auto"/>
        <w:rPr>
          <w:sz w:val="16"/>
          <w:szCs w:val="16"/>
          <w:lang w:val="ro-RO"/>
        </w:rPr>
      </w:pPr>
    </w:p>
    <w:p w:rsidR="00D024D4" w:rsidRPr="00D90CF4" w:rsidRDefault="00D024D4" w:rsidP="00433C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90CF4">
        <w:rPr>
          <w:rFonts w:ascii="Times New Roman" w:hAnsi="Times New Roman" w:cs="Times New Roman"/>
          <w:sz w:val="28"/>
          <w:szCs w:val="28"/>
          <w:lang w:val="ro-RO"/>
        </w:rPr>
        <w:t xml:space="preserve">Conform datelor Ministerului Sănătății, morbiditatea populației de unele boli infecțioase în ianuarie-decembrie 2020 se caracterizează prin majorarea cazurilor de îmbolnăviri de varicelă. În cazul celorlalte boli infecțioase pentru majoritatea bolilor se constată o tendință de reducere a cazurilor de îmbolnăvire. </w:t>
      </w:r>
    </w:p>
    <w:p w:rsidR="00D024D4" w:rsidRDefault="00D024D4" w:rsidP="00433C0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D90CF4">
        <w:rPr>
          <w:rFonts w:ascii="Times New Roman" w:hAnsi="Times New Roman" w:cs="Times New Roman"/>
          <w:i/>
          <w:sz w:val="28"/>
          <w:szCs w:val="28"/>
          <w:lang w:val="ro-RO"/>
        </w:rPr>
        <w:t>Morbiditatea populației, pe principalele boli infecţioase</w:t>
      </w:r>
    </w:p>
    <w:p w:rsidR="00D90CF4" w:rsidRPr="00D90CF4" w:rsidRDefault="00D90CF4" w:rsidP="00D90CF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"/>
        <w:gridCol w:w="3720"/>
        <w:gridCol w:w="3204"/>
        <w:gridCol w:w="2552"/>
      </w:tblGrid>
      <w:tr w:rsidR="00D024D4" w:rsidRPr="00D90CF4" w:rsidTr="00D90CF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74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024D4" w:rsidRPr="00D90CF4" w:rsidRDefault="00D024D4" w:rsidP="00D90CF4">
            <w:pPr>
              <w:spacing w:after="0" w:line="240" w:lineRule="auto"/>
              <w:ind w:left="34" w:right="-606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7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24D4" w:rsidRPr="00D90CF4" w:rsidRDefault="00D024D4" w:rsidP="00D90C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Ianuarie-decembrie 2020</w:t>
            </w:r>
          </w:p>
        </w:tc>
      </w:tr>
      <w:tr w:rsidR="00D024D4" w:rsidRPr="00D90CF4" w:rsidTr="00D90CF4">
        <w:tblPrEx>
          <w:tblCellMar>
            <w:top w:w="0" w:type="dxa"/>
            <w:bottom w:w="0" w:type="dxa"/>
          </w:tblCellMar>
        </w:tblPrEx>
        <w:trPr>
          <w:trHeight w:val="640"/>
          <w:tblHeader/>
        </w:trPr>
        <w:tc>
          <w:tcPr>
            <w:tcW w:w="37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024D4" w:rsidRPr="00D90CF4" w:rsidRDefault="00D024D4" w:rsidP="00D90CF4">
            <w:pPr>
              <w:spacing w:after="0" w:line="240" w:lineRule="auto"/>
              <w:ind w:left="34" w:right="-606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4D4" w:rsidRPr="00D90CF4" w:rsidRDefault="00D024D4" w:rsidP="00D90C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total, cazuri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4D4" w:rsidRPr="00D90CF4" w:rsidRDefault="00D024D4" w:rsidP="00D90CF4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% față de ianuarie-decembrie 2019</w:t>
            </w:r>
          </w:p>
        </w:tc>
      </w:tr>
      <w:tr w:rsidR="00D024D4" w:rsidRPr="00D90CF4" w:rsidTr="00D90CF4">
        <w:tblPrEx>
          <w:tblCellMar>
            <w:top w:w="0" w:type="dxa"/>
            <w:bottom w:w="0" w:type="dxa"/>
          </w:tblCellMar>
        </w:tblPrEx>
        <w:tc>
          <w:tcPr>
            <w:tcW w:w="3742" w:type="dxa"/>
            <w:gridSpan w:val="2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:rsidR="00D024D4" w:rsidRPr="00D90CF4" w:rsidRDefault="00D024D4" w:rsidP="00D90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Infecții intestinale acute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</w:tcPr>
          <w:p w:rsidR="00D024D4" w:rsidRPr="00D90CF4" w:rsidRDefault="00D024D4" w:rsidP="00D90CF4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4D4" w:rsidRPr="00D90CF4" w:rsidRDefault="00D024D4" w:rsidP="00D90CF4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28,4</w:t>
            </w:r>
          </w:p>
        </w:tc>
      </w:tr>
      <w:tr w:rsidR="00D024D4" w:rsidRPr="00D90CF4" w:rsidTr="00D90CF4">
        <w:tblPrEx>
          <w:tblCellMar>
            <w:top w:w="0" w:type="dxa"/>
            <w:bottom w:w="0" w:type="dxa"/>
          </w:tblCellMar>
        </w:tblPrEx>
        <w:tc>
          <w:tcPr>
            <w:tcW w:w="3742" w:type="dxa"/>
            <w:gridSpan w:val="2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:rsidR="00D024D4" w:rsidRPr="00D90CF4" w:rsidRDefault="00D024D4" w:rsidP="00D90CF4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Hepatite virale – total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</w:tcPr>
          <w:p w:rsidR="00D024D4" w:rsidRPr="00D90CF4" w:rsidRDefault="00D024D4" w:rsidP="00D90CF4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4D4" w:rsidRPr="00D90CF4" w:rsidRDefault="00D024D4" w:rsidP="00D90CF4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*</w:t>
            </w:r>
          </w:p>
        </w:tc>
      </w:tr>
      <w:tr w:rsidR="00D024D4" w:rsidRPr="00D90CF4" w:rsidTr="00D90CF4">
        <w:tblPrEx>
          <w:tblCellMar>
            <w:top w:w="0" w:type="dxa"/>
            <w:bottom w:w="0" w:type="dxa"/>
          </w:tblCellMar>
        </w:tblPrEx>
        <w:tc>
          <w:tcPr>
            <w:tcW w:w="374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024D4" w:rsidRPr="00D90CF4" w:rsidRDefault="00D024D4" w:rsidP="00D90CF4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din care: </w:t>
            </w:r>
          </w:p>
        </w:tc>
        <w:tc>
          <w:tcPr>
            <w:tcW w:w="3204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D024D4" w:rsidRPr="00D90CF4" w:rsidRDefault="00D024D4" w:rsidP="00D90CF4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024D4" w:rsidRPr="00D90CF4" w:rsidRDefault="00D024D4" w:rsidP="00D90CF4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024D4" w:rsidRPr="00D90CF4" w:rsidTr="00D90CF4">
        <w:tblPrEx>
          <w:tblCellMar>
            <w:top w:w="0" w:type="dxa"/>
            <w:bottom w:w="0" w:type="dxa"/>
          </w:tblCellMar>
        </w:tblPrEx>
        <w:tc>
          <w:tcPr>
            <w:tcW w:w="374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024D4" w:rsidRPr="00D90CF4" w:rsidRDefault="00D024D4" w:rsidP="00D90CF4">
            <w:pPr>
              <w:keepNext/>
              <w:spacing w:after="0" w:line="240" w:lineRule="auto"/>
              <w:ind w:left="318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Hepatita A</w:t>
            </w:r>
          </w:p>
        </w:tc>
        <w:tc>
          <w:tcPr>
            <w:tcW w:w="3204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D024D4" w:rsidRPr="00D90CF4" w:rsidRDefault="00D024D4" w:rsidP="00D90CF4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024D4" w:rsidRPr="00D90CF4" w:rsidRDefault="00D024D4" w:rsidP="00D90CF4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*</w:t>
            </w:r>
          </w:p>
        </w:tc>
      </w:tr>
      <w:tr w:rsidR="00D024D4" w:rsidRPr="00D90CF4" w:rsidTr="00D90CF4">
        <w:tblPrEx>
          <w:tblCellMar>
            <w:top w:w="0" w:type="dxa"/>
            <w:bottom w:w="0" w:type="dxa"/>
          </w:tblCellMar>
        </w:tblPrEx>
        <w:tc>
          <w:tcPr>
            <w:tcW w:w="3742" w:type="dxa"/>
            <w:gridSpan w:val="2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:rsidR="00D024D4" w:rsidRPr="00D90CF4" w:rsidRDefault="00D024D4" w:rsidP="00D90CF4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Varicela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</w:tcPr>
          <w:p w:rsidR="00D024D4" w:rsidRPr="00D90CF4" w:rsidRDefault="00D024D4" w:rsidP="00D90CF4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4D4" w:rsidRPr="00D90CF4" w:rsidRDefault="00D024D4" w:rsidP="00D90CF4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115,9</w:t>
            </w:r>
          </w:p>
        </w:tc>
      </w:tr>
      <w:tr w:rsidR="00D024D4" w:rsidRPr="00D90CF4" w:rsidTr="00D90CF4">
        <w:tblPrEx>
          <w:tblCellMar>
            <w:top w:w="0" w:type="dxa"/>
            <w:bottom w:w="0" w:type="dxa"/>
          </w:tblCellMar>
        </w:tblPrEx>
        <w:tc>
          <w:tcPr>
            <w:tcW w:w="374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024D4" w:rsidRPr="00D90CF4" w:rsidRDefault="00D024D4" w:rsidP="00D90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Hepatită virală B</w:t>
            </w:r>
          </w:p>
        </w:tc>
        <w:tc>
          <w:tcPr>
            <w:tcW w:w="3204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D024D4" w:rsidRPr="00D90CF4" w:rsidRDefault="00D024D4" w:rsidP="00D90CF4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024D4" w:rsidRPr="00D90CF4" w:rsidRDefault="00D024D4" w:rsidP="00D90CF4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024D4" w:rsidRPr="00D90CF4" w:rsidTr="00D90CF4">
        <w:tblPrEx>
          <w:tblCellMar>
            <w:top w:w="0" w:type="dxa"/>
            <w:bottom w:w="0" w:type="dxa"/>
          </w:tblCellMar>
        </w:tblPrEx>
        <w:tc>
          <w:tcPr>
            <w:tcW w:w="3742" w:type="dxa"/>
            <w:gridSpan w:val="2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:rsidR="00D024D4" w:rsidRPr="00D90CF4" w:rsidRDefault="00D024D4" w:rsidP="00D90CF4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Infecţii acute ale căilor respiratorii cu localizări multiple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</w:tcPr>
          <w:p w:rsidR="00D024D4" w:rsidRPr="00D90CF4" w:rsidRDefault="00D024D4" w:rsidP="00D90CF4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4D4" w:rsidRPr="00D90CF4" w:rsidRDefault="00D024D4" w:rsidP="00D90CF4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82,8</w:t>
            </w:r>
          </w:p>
        </w:tc>
      </w:tr>
      <w:tr w:rsidR="00D024D4" w:rsidRPr="00D90CF4" w:rsidTr="00D90CF4">
        <w:tblPrEx>
          <w:tblCellMar>
            <w:top w:w="0" w:type="dxa"/>
            <w:bottom w:w="0" w:type="dxa"/>
          </w:tblCellMar>
        </w:tblPrEx>
        <w:tc>
          <w:tcPr>
            <w:tcW w:w="3742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D024D4" w:rsidRPr="00D90CF4" w:rsidRDefault="00D024D4" w:rsidP="00D90CF4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Gripă</w:t>
            </w:r>
          </w:p>
        </w:tc>
        <w:tc>
          <w:tcPr>
            <w:tcW w:w="3204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</w:tcPr>
          <w:p w:rsidR="00D024D4" w:rsidRPr="00D90CF4" w:rsidRDefault="00D024D4" w:rsidP="00D90CF4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4D4" w:rsidRPr="00D90CF4" w:rsidRDefault="00D024D4" w:rsidP="00D90CF4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51,7</w:t>
            </w:r>
          </w:p>
        </w:tc>
      </w:tr>
      <w:tr w:rsidR="00D024D4" w:rsidRPr="00D90CF4" w:rsidTr="00D90CF4">
        <w:tblPrEx>
          <w:tblCellMar>
            <w:top w:w="0" w:type="dxa"/>
            <w:bottom w:w="0" w:type="dxa"/>
          </w:tblCellMar>
        </w:tblPrEx>
        <w:tc>
          <w:tcPr>
            <w:tcW w:w="3742" w:type="dxa"/>
            <w:gridSpan w:val="2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:rsidR="00D024D4" w:rsidRPr="00D90CF4" w:rsidRDefault="00D024D4" w:rsidP="00D90CF4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Tuberculoza organelor respiratorii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</w:tcPr>
          <w:p w:rsidR="00D024D4" w:rsidRPr="00D90CF4" w:rsidRDefault="00D024D4" w:rsidP="00D90CF4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4D4" w:rsidRPr="00D90CF4" w:rsidRDefault="00D024D4" w:rsidP="00D90CF4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61,2</w:t>
            </w:r>
          </w:p>
        </w:tc>
      </w:tr>
      <w:tr w:rsidR="00D024D4" w:rsidRPr="00D90CF4" w:rsidTr="00D90CF4">
        <w:tblPrEx>
          <w:tblCellMar>
            <w:top w:w="0" w:type="dxa"/>
            <w:bottom w:w="0" w:type="dxa"/>
          </w:tblCellMar>
        </w:tblPrEx>
        <w:tc>
          <w:tcPr>
            <w:tcW w:w="3742" w:type="dxa"/>
            <w:gridSpan w:val="2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:rsidR="00D024D4" w:rsidRPr="00D90CF4" w:rsidRDefault="00D024D4" w:rsidP="00D90CF4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Pneumonii, bronhopneumonii acute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</w:tcPr>
          <w:p w:rsidR="00D024D4" w:rsidRPr="00D90CF4" w:rsidRDefault="00D024D4" w:rsidP="00D90CF4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4D4" w:rsidRPr="00D90CF4" w:rsidRDefault="00D024D4" w:rsidP="00D90CF4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55,3</w:t>
            </w:r>
          </w:p>
        </w:tc>
      </w:tr>
      <w:tr w:rsidR="00D024D4" w:rsidRPr="00D90CF4" w:rsidTr="00D90CF4">
        <w:tblPrEx>
          <w:tblCellMar>
            <w:top w:w="0" w:type="dxa"/>
            <w:bottom w:w="0" w:type="dxa"/>
          </w:tblCellMar>
        </w:tblPrEx>
        <w:trPr>
          <w:gridBefore w:val="1"/>
          <w:wBefore w:w="22" w:type="dxa"/>
        </w:trPr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D024D4" w:rsidRPr="00D90CF4" w:rsidRDefault="00D024D4" w:rsidP="00D90CF4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Infecții de Coronavirus de tip nou  (COVID-19)</w:t>
            </w:r>
          </w:p>
        </w:tc>
        <w:tc>
          <w:tcPr>
            <w:tcW w:w="3204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</w:tcPr>
          <w:p w:rsidR="00D024D4" w:rsidRPr="00D90CF4" w:rsidRDefault="00D024D4" w:rsidP="00D90CF4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4D4" w:rsidRPr="00D90CF4" w:rsidRDefault="00D024D4" w:rsidP="00D90CF4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*</w:t>
            </w:r>
          </w:p>
        </w:tc>
      </w:tr>
      <w:tr w:rsidR="00D024D4" w:rsidRPr="00D90CF4" w:rsidTr="00D90CF4">
        <w:tblPrEx>
          <w:tblCellMar>
            <w:top w:w="0" w:type="dxa"/>
            <w:bottom w:w="0" w:type="dxa"/>
          </w:tblCellMar>
        </w:tblPrEx>
        <w:trPr>
          <w:gridBefore w:val="1"/>
          <w:wBefore w:w="22" w:type="dxa"/>
        </w:trPr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D024D4" w:rsidRPr="00D90CF4" w:rsidRDefault="00D024D4" w:rsidP="00D90CF4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Sifilis</w:t>
            </w:r>
          </w:p>
        </w:tc>
        <w:tc>
          <w:tcPr>
            <w:tcW w:w="3204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</w:tcPr>
          <w:p w:rsidR="00D024D4" w:rsidRPr="00D90CF4" w:rsidRDefault="00D024D4" w:rsidP="00D90CF4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4D4" w:rsidRPr="00D90CF4" w:rsidRDefault="00D024D4" w:rsidP="00D90CF4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46,7</w:t>
            </w:r>
          </w:p>
        </w:tc>
      </w:tr>
      <w:tr w:rsidR="00D024D4" w:rsidRPr="00D90CF4" w:rsidTr="00D90CF4">
        <w:tblPrEx>
          <w:tblCellMar>
            <w:top w:w="0" w:type="dxa"/>
            <w:bottom w:w="0" w:type="dxa"/>
          </w:tblCellMar>
        </w:tblPrEx>
        <w:tc>
          <w:tcPr>
            <w:tcW w:w="374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024D4" w:rsidRPr="00D90CF4" w:rsidRDefault="00D024D4" w:rsidP="00D90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Scabia</w:t>
            </w:r>
          </w:p>
        </w:tc>
        <w:tc>
          <w:tcPr>
            <w:tcW w:w="3204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D024D4" w:rsidRPr="00D90CF4" w:rsidRDefault="00D024D4" w:rsidP="00D90CF4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024D4" w:rsidRPr="00D90CF4" w:rsidRDefault="00D024D4" w:rsidP="00D90CF4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47,8</w:t>
            </w:r>
          </w:p>
        </w:tc>
      </w:tr>
      <w:tr w:rsidR="00D024D4" w:rsidRPr="00D90CF4" w:rsidTr="00D90CF4">
        <w:tblPrEx>
          <w:tblCellMar>
            <w:top w:w="0" w:type="dxa"/>
            <w:bottom w:w="0" w:type="dxa"/>
          </w:tblCellMar>
        </w:tblPrEx>
        <w:tc>
          <w:tcPr>
            <w:tcW w:w="3742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D024D4" w:rsidRPr="00D90CF4" w:rsidRDefault="00D024D4" w:rsidP="00D90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Pediculoză</w:t>
            </w:r>
          </w:p>
        </w:tc>
        <w:tc>
          <w:tcPr>
            <w:tcW w:w="3204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</w:tcPr>
          <w:p w:rsidR="00D024D4" w:rsidRPr="00D90CF4" w:rsidRDefault="00D024D4" w:rsidP="00D90CF4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4D4" w:rsidRPr="00D90CF4" w:rsidRDefault="00D024D4" w:rsidP="00D90CF4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40,7</w:t>
            </w:r>
          </w:p>
        </w:tc>
      </w:tr>
    </w:tbl>
    <w:p w:rsidR="00D90CF4" w:rsidRDefault="00D90CF4" w:rsidP="00D90CF4">
      <w:pPr>
        <w:pStyle w:val="1"/>
        <w:ind w:firstLine="0"/>
        <w:rPr>
          <w:rFonts w:ascii="Times New Roman" w:hAnsi="Times New Roman"/>
          <w:sz w:val="28"/>
          <w:szCs w:val="28"/>
          <w:lang w:val="ro-RO"/>
        </w:rPr>
      </w:pPr>
    </w:p>
    <w:p w:rsidR="00D024D4" w:rsidRDefault="00D024D4" w:rsidP="00D90CF4">
      <w:pPr>
        <w:pStyle w:val="1"/>
        <w:ind w:firstLine="0"/>
        <w:rPr>
          <w:rFonts w:ascii="Times New Roman" w:hAnsi="Times New Roman"/>
          <w:sz w:val="28"/>
          <w:szCs w:val="28"/>
          <w:lang w:val="ro-RO"/>
        </w:rPr>
      </w:pPr>
      <w:r w:rsidRPr="00D90CF4">
        <w:rPr>
          <w:rFonts w:ascii="Times New Roman" w:hAnsi="Times New Roman"/>
          <w:sz w:val="28"/>
          <w:szCs w:val="28"/>
          <w:lang w:val="ro-RO"/>
        </w:rPr>
        <w:t>5. Infracțiuni</w:t>
      </w:r>
      <w:bookmarkEnd w:id="3"/>
    </w:p>
    <w:p w:rsidR="00433C00" w:rsidRPr="00433C00" w:rsidRDefault="00433C00" w:rsidP="00433C00">
      <w:pPr>
        <w:rPr>
          <w:lang w:val="ro-RO"/>
        </w:rPr>
      </w:pPr>
    </w:p>
    <w:p w:rsidR="00D024D4" w:rsidRDefault="00D024D4" w:rsidP="00D90C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90CF4">
        <w:rPr>
          <w:rFonts w:ascii="Times New Roman" w:hAnsi="Times New Roman" w:cs="Times New Roman"/>
          <w:sz w:val="28"/>
          <w:szCs w:val="28"/>
          <w:lang w:val="ro-RO"/>
        </w:rPr>
        <w:t xml:space="preserve">Conform informației Ministerului Afacerilor Interne, în ianuarie-decembrie 2020, numărul infracțiunilor înregistrate a constituit 295 cazuri și s-a micșorat cu 2,6% , în comparație cu ianuarie-decembrie 2019. Infracțiunile comise pe teritoriul raionului constituie aproximativ 1,1% din numărul total de infracțiuni săvârșite pe teritoriul țării. </w:t>
      </w:r>
    </w:p>
    <w:p w:rsidR="00433C00" w:rsidRDefault="00433C00" w:rsidP="00D90C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433C00" w:rsidRPr="00D90CF4" w:rsidRDefault="00433C00" w:rsidP="00D90C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024D4" w:rsidRDefault="00D024D4" w:rsidP="00D90CF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D90CF4">
        <w:rPr>
          <w:rFonts w:ascii="Times New Roman" w:hAnsi="Times New Roman" w:cs="Times New Roman"/>
          <w:i/>
          <w:sz w:val="28"/>
          <w:szCs w:val="28"/>
          <w:lang w:val="ro-RO"/>
        </w:rPr>
        <w:lastRenderedPageBreak/>
        <w:t>Tipurile de infracțiuni înregistrate</w:t>
      </w:r>
    </w:p>
    <w:p w:rsidR="00D90CF4" w:rsidRPr="00D90CF4" w:rsidRDefault="00D90CF4" w:rsidP="00D90CF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</w:p>
    <w:tbl>
      <w:tblPr>
        <w:tblW w:w="4907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72"/>
        <w:gridCol w:w="2140"/>
        <w:gridCol w:w="3333"/>
        <w:gridCol w:w="348"/>
      </w:tblGrid>
      <w:tr w:rsidR="00D024D4" w:rsidRPr="00D90CF4" w:rsidTr="00C34A80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572" w:type="dxa"/>
            <w:tcBorders>
              <w:bottom w:val="single" w:sz="4" w:space="0" w:color="auto"/>
            </w:tcBorders>
            <w:vAlign w:val="center"/>
          </w:tcPr>
          <w:p w:rsidR="00D024D4" w:rsidRPr="00D90CF4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  <w:vAlign w:val="center"/>
          </w:tcPr>
          <w:p w:rsidR="00D024D4" w:rsidRPr="00D90CF4" w:rsidRDefault="00D024D4" w:rsidP="00D90CF4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Ianuarie-decembrie 2020</w:t>
            </w:r>
          </w:p>
        </w:tc>
        <w:tc>
          <w:tcPr>
            <w:tcW w:w="3681" w:type="dxa"/>
            <w:gridSpan w:val="2"/>
            <w:tcBorders>
              <w:bottom w:val="single" w:sz="4" w:space="0" w:color="auto"/>
            </w:tcBorders>
            <w:vAlign w:val="center"/>
          </w:tcPr>
          <w:p w:rsidR="00D024D4" w:rsidRPr="00D90CF4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Ianuarie-decembrie 2020 în % față de ianuarie-decembrie 2019</w:t>
            </w:r>
          </w:p>
        </w:tc>
      </w:tr>
      <w:tr w:rsidR="00D024D4" w:rsidRPr="00D90CF4" w:rsidTr="00C34A80">
        <w:tblPrEx>
          <w:tblCellMar>
            <w:top w:w="0" w:type="dxa"/>
            <w:bottom w:w="0" w:type="dxa"/>
          </w:tblCellMar>
        </w:tblPrEx>
        <w:trPr>
          <w:gridAfter w:val="1"/>
          <w:wAfter w:w="348" w:type="dxa"/>
          <w:trHeight w:val="284"/>
          <w:jc w:val="center"/>
        </w:trPr>
        <w:tc>
          <w:tcPr>
            <w:tcW w:w="3572" w:type="dxa"/>
            <w:tcBorders>
              <w:top w:val="nil"/>
              <w:bottom w:val="nil"/>
            </w:tcBorders>
            <w:vAlign w:val="bottom"/>
          </w:tcPr>
          <w:p w:rsidR="00D024D4" w:rsidRPr="00D90CF4" w:rsidRDefault="00D024D4" w:rsidP="00D90C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Infracțiuni înregistrate - total</w:t>
            </w:r>
          </w:p>
        </w:tc>
        <w:tc>
          <w:tcPr>
            <w:tcW w:w="2140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D024D4" w:rsidRPr="00D90CF4" w:rsidRDefault="00D024D4" w:rsidP="00D90CF4">
            <w:pPr>
              <w:spacing w:after="0" w:line="240" w:lineRule="auto"/>
              <w:ind w:right="31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295</w:t>
            </w:r>
          </w:p>
        </w:tc>
        <w:tc>
          <w:tcPr>
            <w:tcW w:w="33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024D4" w:rsidRPr="00D90CF4" w:rsidRDefault="00D024D4" w:rsidP="00D90CF4">
            <w:pPr>
              <w:spacing w:after="0" w:line="240" w:lineRule="auto"/>
              <w:ind w:right="48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97,4</w:t>
            </w:r>
          </w:p>
        </w:tc>
      </w:tr>
      <w:tr w:rsidR="00D024D4" w:rsidRPr="00D90CF4" w:rsidTr="00C34A80">
        <w:tblPrEx>
          <w:tblCellMar>
            <w:top w:w="0" w:type="dxa"/>
            <w:bottom w:w="0" w:type="dxa"/>
          </w:tblCellMar>
        </w:tblPrEx>
        <w:trPr>
          <w:gridAfter w:val="1"/>
          <w:wAfter w:w="348" w:type="dxa"/>
          <w:trHeight w:val="284"/>
          <w:jc w:val="center"/>
        </w:trPr>
        <w:tc>
          <w:tcPr>
            <w:tcW w:w="3572" w:type="dxa"/>
            <w:tcBorders>
              <w:top w:val="nil"/>
              <w:bottom w:val="nil"/>
            </w:tcBorders>
            <w:vAlign w:val="bottom"/>
          </w:tcPr>
          <w:p w:rsidR="00D024D4" w:rsidRPr="00D90CF4" w:rsidRDefault="00D024D4" w:rsidP="00D90CF4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din care: </w:t>
            </w:r>
          </w:p>
        </w:tc>
        <w:tc>
          <w:tcPr>
            <w:tcW w:w="2140" w:type="dxa"/>
            <w:tcBorders>
              <w:top w:val="nil"/>
              <w:bottom w:val="nil"/>
              <w:right w:val="nil"/>
            </w:tcBorders>
            <w:vAlign w:val="bottom"/>
          </w:tcPr>
          <w:p w:rsidR="00D024D4" w:rsidRPr="00D90CF4" w:rsidRDefault="00D024D4" w:rsidP="00D90CF4">
            <w:pPr>
              <w:spacing w:after="0" w:line="240" w:lineRule="auto"/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24D4" w:rsidRPr="00D90CF4" w:rsidRDefault="00D024D4" w:rsidP="00D90CF4">
            <w:pPr>
              <w:spacing w:after="0" w:line="240" w:lineRule="auto"/>
              <w:ind w:right="48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024D4" w:rsidRPr="00D90CF4" w:rsidTr="00C34A80">
        <w:tblPrEx>
          <w:tblCellMar>
            <w:top w:w="0" w:type="dxa"/>
            <w:bottom w:w="0" w:type="dxa"/>
          </w:tblCellMar>
        </w:tblPrEx>
        <w:trPr>
          <w:gridAfter w:val="1"/>
          <w:wAfter w:w="348" w:type="dxa"/>
          <w:trHeight w:val="284"/>
          <w:jc w:val="center"/>
        </w:trPr>
        <w:tc>
          <w:tcPr>
            <w:tcW w:w="3572" w:type="dxa"/>
            <w:tcBorders>
              <w:top w:val="nil"/>
              <w:bottom w:val="nil"/>
            </w:tcBorders>
            <w:vAlign w:val="bottom"/>
          </w:tcPr>
          <w:p w:rsidR="00D024D4" w:rsidRPr="00D90CF4" w:rsidRDefault="00D024D4" w:rsidP="00D90CF4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omoruri </w:t>
            </w:r>
          </w:p>
        </w:tc>
        <w:tc>
          <w:tcPr>
            <w:tcW w:w="2140" w:type="dxa"/>
            <w:tcBorders>
              <w:top w:val="nil"/>
              <w:bottom w:val="nil"/>
              <w:right w:val="nil"/>
            </w:tcBorders>
            <w:vAlign w:val="bottom"/>
          </w:tcPr>
          <w:p w:rsidR="00D024D4" w:rsidRPr="00D90CF4" w:rsidRDefault="00D024D4" w:rsidP="00D90CF4">
            <w:pPr>
              <w:spacing w:after="0" w:line="240" w:lineRule="auto"/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24D4" w:rsidRPr="00D90CF4" w:rsidRDefault="00D024D4" w:rsidP="00D90CF4">
            <w:pPr>
              <w:tabs>
                <w:tab w:val="left" w:pos="1362"/>
              </w:tabs>
              <w:spacing w:after="0" w:line="240" w:lineRule="auto"/>
              <w:ind w:right="48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66,7</w:t>
            </w:r>
          </w:p>
        </w:tc>
      </w:tr>
      <w:tr w:rsidR="00D024D4" w:rsidRPr="00D90CF4" w:rsidTr="00C34A80">
        <w:tblPrEx>
          <w:tblCellMar>
            <w:top w:w="0" w:type="dxa"/>
            <w:bottom w:w="0" w:type="dxa"/>
          </w:tblCellMar>
        </w:tblPrEx>
        <w:trPr>
          <w:gridAfter w:val="1"/>
          <w:wAfter w:w="348" w:type="dxa"/>
          <w:trHeight w:val="284"/>
          <w:jc w:val="center"/>
        </w:trPr>
        <w:tc>
          <w:tcPr>
            <w:tcW w:w="3572" w:type="dxa"/>
            <w:tcBorders>
              <w:top w:val="nil"/>
              <w:bottom w:val="nil"/>
            </w:tcBorders>
            <w:vAlign w:val="bottom"/>
          </w:tcPr>
          <w:p w:rsidR="00D024D4" w:rsidRPr="00D90CF4" w:rsidRDefault="00D024D4" w:rsidP="00D90CF4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violuri</w:t>
            </w:r>
          </w:p>
        </w:tc>
        <w:tc>
          <w:tcPr>
            <w:tcW w:w="2140" w:type="dxa"/>
            <w:tcBorders>
              <w:top w:val="nil"/>
              <w:bottom w:val="nil"/>
              <w:right w:val="nil"/>
            </w:tcBorders>
            <w:vAlign w:val="bottom"/>
          </w:tcPr>
          <w:p w:rsidR="00D024D4" w:rsidRPr="00D90CF4" w:rsidRDefault="00D024D4" w:rsidP="00D90CF4">
            <w:pPr>
              <w:tabs>
                <w:tab w:val="left" w:pos="884"/>
              </w:tabs>
              <w:spacing w:after="0" w:line="240" w:lineRule="auto"/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24D4" w:rsidRPr="00D90CF4" w:rsidRDefault="00D024D4" w:rsidP="00D90CF4">
            <w:pPr>
              <w:tabs>
                <w:tab w:val="left" w:pos="1317"/>
                <w:tab w:val="left" w:pos="1362"/>
                <w:tab w:val="left" w:pos="2012"/>
              </w:tabs>
              <w:spacing w:after="0" w:line="240" w:lineRule="auto"/>
              <w:ind w:right="48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20,0</w:t>
            </w:r>
          </w:p>
        </w:tc>
      </w:tr>
      <w:tr w:rsidR="00D024D4" w:rsidRPr="00D90CF4" w:rsidTr="00C34A80">
        <w:tblPrEx>
          <w:tblCellMar>
            <w:top w:w="0" w:type="dxa"/>
            <w:bottom w:w="0" w:type="dxa"/>
          </w:tblCellMar>
        </w:tblPrEx>
        <w:trPr>
          <w:gridAfter w:val="1"/>
          <w:wAfter w:w="348" w:type="dxa"/>
          <w:trHeight w:val="284"/>
          <w:jc w:val="center"/>
        </w:trPr>
        <w:tc>
          <w:tcPr>
            <w:tcW w:w="3572" w:type="dxa"/>
            <w:tcBorders>
              <w:top w:val="nil"/>
              <w:bottom w:val="nil"/>
            </w:tcBorders>
            <w:vAlign w:val="bottom"/>
          </w:tcPr>
          <w:p w:rsidR="00D024D4" w:rsidRPr="00D90CF4" w:rsidRDefault="00D024D4" w:rsidP="00D90CF4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tâlhării</w:t>
            </w:r>
          </w:p>
        </w:tc>
        <w:tc>
          <w:tcPr>
            <w:tcW w:w="2140" w:type="dxa"/>
            <w:tcBorders>
              <w:top w:val="nil"/>
              <w:bottom w:val="nil"/>
              <w:right w:val="nil"/>
            </w:tcBorders>
            <w:vAlign w:val="bottom"/>
          </w:tcPr>
          <w:p w:rsidR="00D024D4" w:rsidRPr="00D90CF4" w:rsidRDefault="00D024D4" w:rsidP="00D90CF4">
            <w:pPr>
              <w:spacing w:after="0" w:line="240" w:lineRule="auto"/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24D4" w:rsidRPr="00D90CF4" w:rsidRDefault="00D024D4" w:rsidP="00D90CF4">
            <w:pPr>
              <w:spacing w:after="0" w:line="240" w:lineRule="auto"/>
              <w:ind w:right="48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*</w:t>
            </w:r>
          </w:p>
        </w:tc>
      </w:tr>
      <w:tr w:rsidR="00D024D4" w:rsidRPr="00D90CF4" w:rsidTr="00C34A80">
        <w:tblPrEx>
          <w:tblCellMar>
            <w:top w:w="0" w:type="dxa"/>
            <w:bottom w:w="0" w:type="dxa"/>
          </w:tblCellMar>
        </w:tblPrEx>
        <w:trPr>
          <w:gridAfter w:val="1"/>
          <w:wAfter w:w="348" w:type="dxa"/>
          <w:trHeight w:val="284"/>
          <w:jc w:val="center"/>
        </w:trPr>
        <w:tc>
          <w:tcPr>
            <w:tcW w:w="3572" w:type="dxa"/>
            <w:tcBorders>
              <w:top w:val="nil"/>
              <w:bottom w:val="nil"/>
            </w:tcBorders>
            <w:vAlign w:val="bottom"/>
          </w:tcPr>
          <w:p w:rsidR="00D024D4" w:rsidRPr="00D90CF4" w:rsidRDefault="00D024D4" w:rsidP="00D90CF4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jafuri</w:t>
            </w:r>
          </w:p>
        </w:tc>
        <w:tc>
          <w:tcPr>
            <w:tcW w:w="2140" w:type="dxa"/>
            <w:tcBorders>
              <w:top w:val="nil"/>
              <w:bottom w:val="nil"/>
              <w:right w:val="nil"/>
            </w:tcBorders>
            <w:vAlign w:val="bottom"/>
          </w:tcPr>
          <w:p w:rsidR="00D024D4" w:rsidRPr="00D90CF4" w:rsidRDefault="00D024D4" w:rsidP="00D90CF4">
            <w:pPr>
              <w:spacing w:after="0" w:line="240" w:lineRule="auto"/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24D4" w:rsidRPr="00D90CF4" w:rsidRDefault="00D024D4" w:rsidP="00D90CF4">
            <w:pPr>
              <w:spacing w:after="0" w:line="240" w:lineRule="auto"/>
              <w:ind w:right="48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77,8</w:t>
            </w:r>
          </w:p>
        </w:tc>
      </w:tr>
      <w:tr w:rsidR="00D024D4" w:rsidRPr="00D90CF4" w:rsidTr="00C34A80">
        <w:tblPrEx>
          <w:tblCellMar>
            <w:top w:w="0" w:type="dxa"/>
            <w:bottom w:w="0" w:type="dxa"/>
          </w:tblCellMar>
        </w:tblPrEx>
        <w:trPr>
          <w:gridAfter w:val="1"/>
          <w:wAfter w:w="348" w:type="dxa"/>
          <w:trHeight w:val="284"/>
          <w:jc w:val="center"/>
        </w:trPr>
        <w:tc>
          <w:tcPr>
            <w:tcW w:w="3572" w:type="dxa"/>
            <w:tcBorders>
              <w:top w:val="nil"/>
              <w:bottom w:val="nil"/>
            </w:tcBorders>
            <w:vAlign w:val="bottom"/>
          </w:tcPr>
          <w:p w:rsidR="00D024D4" w:rsidRPr="00D90CF4" w:rsidRDefault="00D024D4" w:rsidP="00D90CF4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furturi</w:t>
            </w:r>
          </w:p>
        </w:tc>
        <w:tc>
          <w:tcPr>
            <w:tcW w:w="2140" w:type="dxa"/>
            <w:tcBorders>
              <w:top w:val="nil"/>
              <w:bottom w:val="nil"/>
              <w:right w:val="nil"/>
            </w:tcBorders>
            <w:vAlign w:val="bottom"/>
          </w:tcPr>
          <w:p w:rsidR="00D024D4" w:rsidRPr="00D90CF4" w:rsidRDefault="00D024D4" w:rsidP="00D90CF4">
            <w:pPr>
              <w:spacing w:after="0" w:line="240" w:lineRule="auto"/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24D4" w:rsidRPr="00D90CF4" w:rsidRDefault="00D024D4" w:rsidP="00D90CF4">
            <w:pPr>
              <w:spacing w:after="0" w:line="240" w:lineRule="auto"/>
              <w:ind w:right="48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97,8</w:t>
            </w:r>
          </w:p>
        </w:tc>
      </w:tr>
      <w:tr w:rsidR="00D024D4" w:rsidRPr="00D90CF4" w:rsidTr="00C34A80">
        <w:tblPrEx>
          <w:tblCellMar>
            <w:top w:w="0" w:type="dxa"/>
            <w:bottom w:w="0" w:type="dxa"/>
          </w:tblCellMar>
        </w:tblPrEx>
        <w:trPr>
          <w:gridAfter w:val="1"/>
          <w:wAfter w:w="348" w:type="dxa"/>
          <w:trHeight w:val="284"/>
          <w:jc w:val="center"/>
        </w:trPr>
        <w:tc>
          <w:tcPr>
            <w:tcW w:w="3572" w:type="dxa"/>
            <w:tcBorders>
              <w:top w:val="nil"/>
              <w:bottom w:val="nil"/>
            </w:tcBorders>
            <w:vAlign w:val="bottom"/>
          </w:tcPr>
          <w:p w:rsidR="00D024D4" w:rsidRPr="00D90CF4" w:rsidRDefault="00D024D4" w:rsidP="00D90CF4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huliganism</w:t>
            </w:r>
          </w:p>
        </w:tc>
        <w:tc>
          <w:tcPr>
            <w:tcW w:w="2140" w:type="dxa"/>
            <w:tcBorders>
              <w:top w:val="nil"/>
              <w:bottom w:val="nil"/>
              <w:right w:val="nil"/>
            </w:tcBorders>
            <w:vAlign w:val="bottom"/>
          </w:tcPr>
          <w:p w:rsidR="00D024D4" w:rsidRPr="00D90CF4" w:rsidRDefault="00D024D4" w:rsidP="00D90CF4">
            <w:pPr>
              <w:spacing w:after="0" w:line="240" w:lineRule="auto"/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24D4" w:rsidRPr="00D90CF4" w:rsidRDefault="00D024D4" w:rsidP="00D90CF4">
            <w:pPr>
              <w:spacing w:after="0" w:line="240" w:lineRule="auto"/>
              <w:ind w:right="48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47,4</w:t>
            </w:r>
          </w:p>
        </w:tc>
      </w:tr>
      <w:tr w:rsidR="00D024D4" w:rsidRPr="00D90CF4" w:rsidTr="00C34A80">
        <w:tblPrEx>
          <w:tblCellMar>
            <w:top w:w="0" w:type="dxa"/>
            <w:bottom w:w="0" w:type="dxa"/>
          </w:tblCellMar>
        </w:tblPrEx>
        <w:trPr>
          <w:gridAfter w:val="1"/>
          <w:wAfter w:w="348" w:type="dxa"/>
          <w:trHeight w:val="284"/>
          <w:jc w:val="center"/>
        </w:trPr>
        <w:tc>
          <w:tcPr>
            <w:tcW w:w="3572" w:type="dxa"/>
            <w:tcBorders>
              <w:top w:val="nil"/>
              <w:bottom w:val="single" w:sz="4" w:space="0" w:color="auto"/>
            </w:tcBorders>
            <w:vAlign w:val="bottom"/>
          </w:tcPr>
          <w:p w:rsidR="00D024D4" w:rsidRPr="00D90CF4" w:rsidRDefault="00D024D4" w:rsidP="00D90CF4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infracțiuni legate de droguri</w:t>
            </w:r>
          </w:p>
        </w:tc>
        <w:tc>
          <w:tcPr>
            <w:tcW w:w="2140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D024D4" w:rsidRPr="00D90CF4" w:rsidRDefault="00D024D4" w:rsidP="00D90CF4">
            <w:pPr>
              <w:tabs>
                <w:tab w:val="left" w:pos="901"/>
                <w:tab w:val="left" w:pos="1004"/>
              </w:tabs>
              <w:spacing w:after="0" w:line="240" w:lineRule="auto"/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4D4" w:rsidRPr="00D90CF4" w:rsidRDefault="00D024D4" w:rsidP="00D90CF4">
            <w:pPr>
              <w:tabs>
                <w:tab w:val="left" w:pos="1503"/>
              </w:tabs>
              <w:spacing w:after="0" w:line="240" w:lineRule="auto"/>
              <w:ind w:right="48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0CF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120,0</w:t>
            </w:r>
          </w:p>
        </w:tc>
      </w:tr>
    </w:tbl>
    <w:p w:rsidR="00D024D4" w:rsidRPr="00D90CF4" w:rsidRDefault="00D024D4" w:rsidP="00D90C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90CF4">
        <w:rPr>
          <w:rFonts w:ascii="Times New Roman" w:hAnsi="Times New Roman" w:cs="Times New Roman"/>
          <w:sz w:val="28"/>
          <w:szCs w:val="28"/>
          <w:lang w:val="ro-RO"/>
        </w:rPr>
        <w:t xml:space="preserve">Cele mai răspândite infracțiuni contra patrimoniului rămân a fi furturile averii personale și de stat, în ianuarie-decembrie 2020 au fost înregistrate 90 cazuri, ponderea acestora în total infracțiuni înregistrate fiind de 30,5%. </w:t>
      </w:r>
    </w:p>
    <w:p w:rsidR="00D024D4" w:rsidRPr="00D90CF4" w:rsidRDefault="00D024D4" w:rsidP="00D90C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90CF4">
        <w:rPr>
          <w:rFonts w:ascii="Times New Roman" w:hAnsi="Times New Roman" w:cs="Times New Roman"/>
          <w:sz w:val="28"/>
          <w:szCs w:val="28"/>
          <w:lang w:val="ro-RO"/>
        </w:rPr>
        <w:t>Din total 295  infracțiuni înregistrate, 55 constituie infracțiuni grave  (18,2%).</w:t>
      </w:r>
    </w:p>
    <w:p w:rsidR="00D024D4" w:rsidRDefault="00D90CF4" w:rsidP="00D90C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</w:t>
      </w:r>
      <w:r w:rsidR="00D024D4" w:rsidRPr="00D90CF4">
        <w:rPr>
          <w:rFonts w:ascii="Times New Roman" w:hAnsi="Times New Roman" w:cs="Times New Roman"/>
          <w:sz w:val="28"/>
          <w:szCs w:val="28"/>
          <w:lang w:val="ro-RO"/>
        </w:rPr>
        <w:t xml:space="preserve">onform datelor Serviciului Protecției Civile și Situațiilor Excepționale ale Ministerului Afacerilor Interne, în ianuarie-decembrie 2019 pe teritoriul raionului s-au înregistrat 24 incendii, care au determinat pierderi în sumă de 3 310,8 mii. lei. </w:t>
      </w:r>
      <w:r w:rsidR="002F5BAD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D024D4" w:rsidRPr="00D90CF4">
        <w:rPr>
          <w:rFonts w:ascii="Times New Roman" w:hAnsi="Times New Roman" w:cs="Times New Roman"/>
          <w:sz w:val="28"/>
          <w:szCs w:val="28"/>
          <w:lang w:val="ro-RO"/>
        </w:rPr>
        <w:t xml:space="preserve">Ca urmare a acestor incendii au decedat 2 persoane la același nivel cu perioada ianuarie-decembrie  2019. Numărul incendiilor comparativ cu ianuarie - decembrie 2019 s-a majorat cu 6 cazuri. </w:t>
      </w:r>
    </w:p>
    <w:p w:rsidR="00D024D4" w:rsidRDefault="00D024D4" w:rsidP="00D90CF4">
      <w:pPr>
        <w:pStyle w:val="1"/>
        <w:ind w:firstLine="0"/>
        <w:rPr>
          <w:rFonts w:ascii="Times New Roman" w:hAnsi="Times New Roman"/>
          <w:sz w:val="28"/>
          <w:szCs w:val="28"/>
          <w:lang w:val="ro-RO"/>
        </w:rPr>
      </w:pPr>
      <w:r w:rsidRPr="00D90CF4">
        <w:rPr>
          <w:rFonts w:ascii="Times New Roman" w:hAnsi="Times New Roman"/>
          <w:sz w:val="28"/>
          <w:szCs w:val="28"/>
          <w:lang w:val="ro-RO"/>
        </w:rPr>
        <w:t>6. Agricultură</w:t>
      </w:r>
    </w:p>
    <w:p w:rsidR="00D024D4" w:rsidRPr="00D90CF4" w:rsidRDefault="002F5BAD" w:rsidP="002F5BA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o-MO"/>
        </w:rPr>
        <w:tab/>
      </w:r>
      <w:r w:rsidR="00D024D4" w:rsidRPr="00D90CF4">
        <w:rPr>
          <w:rFonts w:ascii="Times New Roman" w:hAnsi="Times New Roman" w:cs="Times New Roman"/>
          <w:b/>
          <w:color w:val="000000"/>
          <w:sz w:val="28"/>
          <w:szCs w:val="28"/>
          <w:lang w:val="ro-MO"/>
        </w:rPr>
        <w:t xml:space="preserve">Producția vegetală. </w:t>
      </w:r>
      <w:r w:rsidR="00D024D4" w:rsidRPr="00D90CF4">
        <w:rPr>
          <w:rFonts w:ascii="Times New Roman" w:hAnsi="Times New Roman" w:cs="Times New Roman"/>
          <w:color w:val="000000"/>
          <w:sz w:val="28"/>
          <w:szCs w:val="28"/>
          <w:lang w:val="ro-MO"/>
        </w:rPr>
        <w:t xml:space="preserve">Conform datelor prezentate de întreprinderile agricole și gospodăriile țărănești (de fermier) cu suprafața terenurilor agricole de 50 ha și peste conform stării la 1 octombrie anul curent. </w:t>
      </w:r>
    </w:p>
    <w:p w:rsidR="00D024D4" w:rsidRPr="002F5BAD" w:rsidRDefault="00D024D4" w:rsidP="002F5BAD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MO"/>
        </w:rPr>
      </w:pPr>
      <w:r w:rsidRPr="002F5BAD">
        <w:rPr>
          <w:rFonts w:ascii="Times New Roman" w:hAnsi="Times New Roman" w:cs="Times New Roman"/>
          <w:color w:val="000000"/>
          <w:sz w:val="28"/>
          <w:szCs w:val="28"/>
          <w:lang w:val="ro-MO"/>
        </w:rPr>
        <w:t>Recolta globală și roada medie la 1 hectar pe principalele culturi agricole se prezintă astfel:</w:t>
      </w:r>
    </w:p>
    <w:tbl>
      <w:tblPr>
        <w:tblW w:w="9291" w:type="dxa"/>
        <w:tblInd w:w="9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80"/>
        <w:gridCol w:w="1302"/>
        <w:gridCol w:w="1303"/>
        <w:gridCol w:w="1303"/>
        <w:gridCol w:w="1303"/>
      </w:tblGrid>
      <w:tr w:rsidR="00D024D4" w:rsidRPr="002F5BAD" w:rsidTr="00C34A80">
        <w:trPr>
          <w:trHeight w:val="407"/>
          <w:tblHeader/>
        </w:trPr>
        <w:tc>
          <w:tcPr>
            <w:tcW w:w="4080" w:type="dxa"/>
            <w:vMerge w:val="restart"/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  <w:r w:rsidRPr="002F5BAD"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  <w:t> </w:t>
            </w:r>
          </w:p>
        </w:tc>
        <w:tc>
          <w:tcPr>
            <w:tcW w:w="2605" w:type="dxa"/>
            <w:gridSpan w:val="2"/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2F5BAD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Recolta globală obținută – total </w:t>
            </w:r>
          </w:p>
        </w:tc>
        <w:tc>
          <w:tcPr>
            <w:tcW w:w="2606" w:type="dxa"/>
            <w:gridSpan w:val="2"/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2F5BAD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Roada medie la 1 hectar, </w:t>
            </w:r>
          </w:p>
        </w:tc>
      </w:tr>
      <w:tr w:rsidR="00D024D4" w:rsidRPr="002F5BAD" w:rsidTr="00C34A80">
        <w:trPr>
          <w:trHeight w:val="320"/>
          <w:tblHeader/>
        </w:trPr>
        <w:tc>
          <w:tcPr>
            <w:tcW w:w="4080" w:type="dxa"/>
            <w:vMerge/>
            <w:tcBorders>
              <w:bottom w:val="single" w:sz="4" w:space="0" w:color="auto"/>
            </w:tcBorders>
            <w:vAlign w:val="center"/>
          </w:tcPr>
          <w:p w:rsidR="00D024D4" w:rsidRPr="002F5BAD" w:rsidRDefault="00D024D4" w:rsidP="00D90CF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2F5BAD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>tone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2F5BAD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>în % față de 2019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2F5BAD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chintale 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2F5BAD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>în % față de 2019</w:t>
            </w:r>
          </w:p>
        </w:tc>
      </w:tr>
      <w:tr w:rsidR="00D024D4" w:rsidRPr="002F5BAD" w:rsidTr="00C34A80">
        <w:trPr>
          <w:trHeight w:val="255"/>
        </w:trPr>
        <w:tc>
          <w:tcPr>
            <w:tcW w:w="4080" w:type="dxa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D4" w:rsidRPr="002F5BAD" w:rsidRDefault="00D024D4" w:rsidP="00D90CF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 w:rsidRPr="002F5B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Cereale și leguminoase pentru boabe – total</w:t>
            </w:r>
            <w:r w:rsidRPr="002F5B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ro-MO"/>
              </w:rPr>
              <w:t>1</w:t>
            </w:r>
          </w:p>
        </w:tc>
        <w:tc>
          <w:tcPr>
            <w:tcW w:w="1302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  <w:r w:rsidRPr="002F5BAD"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  <w:t> </w:t>
            </w:r>
          </w:p>
        </w:tc>
        <w:tc>
          <w:tcPr>
            <w:tcW w:w="1303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</w:tc>
      </w:tr>
      <w:tr w:rsidR="00D024D4" w:rsidRPr="002F5BAD" w:rsidTr="00C34A80">
        <w:trPr>
          <w:trHeight w:val="210"/>
        </w:trPr>
        <w:tc>
          <w:tcPr>
            <w:tcW w:w="408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ind w:firstLine="758"/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2F5BAD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>din care: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  <w:r w:rsidRPr="002F5BAD"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</w:tc>
      </w:tr>
      <w:tr w:rsidR="00D024D4" w:rsidRPr="002F5BAD" w:rsidTr="00C34A80">
        <w:trPr>
          <w:trHeight w:val="172"/>
        </w:trPr>
        <w:tc>
          <w:tcPr>
            <w:tcW w:w="408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ind w:firstLine="474"/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2F5BAD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>grâu de toamnă și primăvară</w:t>
            </w:r>
            <w:r w:rsidRPr="002F5B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ro-MO"/>
              </w:rPr>
              <w:t>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9578,6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32,6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ind w:left="-58" w:right="-55" w:firstLine="58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13,8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39,2</w:t>
            </w:r>
          </w:p>
        </w:tc>
      </w:tr>
      <w:tr w:rsidR="00D024D4" w:rsidRPr="002F5BAD" w:rsidTr="00C34A80">
        <w:trPr>
          <w:trHeight w:val="172"/>
        </w:trPr>
        <w:tc>
          <w:tcPr>
            <w:tcW w:w="408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ind w:firstLine="474"/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2F5BAD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>orz de toamnă și primăvară</w:t>
            </w:r>
            <w:r w:rsidRPr="002F5B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ro-MO"/>
              </w:rPr>
              <w:t>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3246,8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66,0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ind w:left="-58" w:right="-55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21,2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52,6</w:t>
            </w:r>
          </w:p>
        </w:tc>
      </w:tr>
      <w:tr w:rsidR="00D024D4" w:rsidRPr="002F5BAD" w:rsidTr="00C34A80">
        <w:trPr>
          <w:trHeight w:val="172"/>
        </w:trPr>
        <w:tc>
          <w:tcPr>
            <w:tcW w:w="408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ind w:firstLine="474"/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2F5BAD">
              <w:rPr>
                <w:rFonts w:ascii="Times New Roman" w:hAnsi="Times New Roman" w:cs="Times New Roman"/>
                <w:color w:val="000000"/>
                <w:sz w:val="24"/>
                <w:szCs w:val="24"/>
                <w:lang w:val="ro-MO"/>
              </w:rPr>
              <w:t>porumb pentru boabe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2984,2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16,3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ind w:left="-58" w:right="-55" w:firstLine="58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6,5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15,1</w:t>
            </w:r>
          </w:p>
        </w:tc>
      </w:tr>
      <w:tr w:rsidR="00D024D4" w:rsidRPr="002F5BAD" w:rsidTr="00C34A80">
        <w:trPr>
          <w:trHeight w:val="186"/>
        </w:trPr>
        <w:tc>
          <w:tcPr>
            <w:tcW w:w="408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 w:rsidRPr="002F5B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Floarea-soarelui</w:t>
            </w:r>
            <w:r w:rsidRPr="002F5B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ro-MO"/>
              </w:rPr>
              <w:t>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7795,1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60,2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ind w:left="-178" w:right="-55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11,8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53,2</w:t>
            </w:r>
          </w:p>
        </w:tc>
      </w:tr>
      <w:tr w:rsidR="00D024D4" w:rsidRPr="002F5BAD" w:rsidTr="00C34A80">
        <w:trPr>
          <w:trHeight w:val="149"/>
        </w:trPr>
        <w:tc>
          <w:tcPr>
            <w:tcW w:w="408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 w:rsidRPr="002F5B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Rapiță</w:t>
            </w:r>
            <w:r w:rsidRPr="002F5B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ro-MO"/>
              </w:rPr>
              <w:t>2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1022,0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41,0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ind w:left="-58" w:right="-55" w:firstLine="58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14,7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86,5</w:t>
            </w:r>
          </w:p>
        </w:tc>
      </w:tr>
      <w:tr w:rsidR="00D024D4" w:rsidRPr="002F5BAD" w:rsidTr="00C34A80">
        <w:trPr>
          <w:trHeight w:val="231"/>
        </w:trPr>
        <w:tc>
          <w:tcPr>
            <w:tcW w:w="408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 w:rsidRPr="002F5B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Legume de câmp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237,8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162,7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264,2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163,1</w:t>
            </w:r>
          </w:p>
        </w:tc>
      </w:tr>
      <w:tr w:rsidR="00D024D4" w:rsidRPr="002F5BAD" w:rsidTr="00C34A80">
        <w:trPr>
          <w:trHeight w:val="147"/>
        </w:trPr>
        <w:tc>
          <w:tcPr>
            <w:tcW w:w="408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 w:rsidRPr="002F5B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Fructe sămânțoase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1911,4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58,7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37,2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ind w:left="-161" w:firstLine="120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51,0</w:t>
            </w:r>
          </w:p>
        </w:tc>
      </w:tr>
      <w:tr w:rsidR="00D024D4" w:rsidRPr="002F5BAD" w:rsidTr="00C34A80">
        <w:trPr>
          <w:trHeight w:val="222"/>
        </w:trPr>
        <w:tc>
          <w:tcPr>
            <w:tcW w:w="408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 w:rsidRPr="002F5B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Fructe sâmburoase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1905,8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65,3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35,9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50,4</w:t>
            </w:r>
          </w:p>
        </w:tc>
      </w:tr>
      <w:tr w:rsidR="00D024D4" w:rsidRPr="002F5BAD" w:rsidTr="00C34A80">
        <w:trPr>
          <w:trHeight w:val="139"/>
        </w:trPr>
        <w:tc>
          <w:tcPr>
            <w:tcW w:w="408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</w:pPr>
            <w:r w:rsidRPr="002F5B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Pomușoare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0,3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30,0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1,0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1,0</w:t>
            </w:r>
          </w:p>
        </w:tc>
      </w:tr>
    </w:tbl>
    <w:p w:rsidR="002F5BAD" w:rsidRDefault="002F5BAD" w:rsidP="002F5BAD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ro-MO"/>
        </w:rPr>
      </w:pPr>
    </w:p>
    <w:p w:rsidR="00D024D4" w:rsidRPr="002F5BAD" w:rsidRDefault="00D024D4" w:rsidP="002F5BAD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ro-MO"/>
        </w:rPr>
      </w:pPr>
      <w:r w:rsidRPr="002F5BAD">
        <w:rPr>
          <w:rFonts w:ascii="Times New Roman" w:hAnsi="Times New Roman" w:cs="Times New Roman"/>
          <w:color w:val="000000"/>
          <w:sz w:val="16"/>
          <w:szCs w:val="16"/>
          <w:lang w:val="ro-MO"/>
        </w:rPr>
        <w:t>¹ în masă dupa finisare</w:t>
      </w:r>
    </w:p>
    <w:p w:rsidR="002F5BAD" w:rsidRDefault="002F5BAD" w:rsidP="002F5BAD">
      <w:pPr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val="ro-RO"/>
        </w:rPr>
      </w:pPr>
    </w:p>
    <w:p w:rsidR="00D024D4" w:rsidRPr="002F5BAD" w:rsidRDefault="00D024D4" w:rsidP="002F5BAD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  <w:lang w:val="ro-RO"/>
        </w:rPr>
      </w:pPr>
      <w:r w:rsidRPr="002F5BAD">
        <w:rPr>
          <w:rFonts w:ascii="Times New Roman" w:eastAsia="Batang" w:hAnsi="Times New Roman" w:cs="Times New Roman"/>
          <w:b/>
          <w:color w:val="000000"/>
          <w:sz w:val="28"/>
          <w:szCs w:val="28"/>
          <w:lang w:val="ro-RO"/>
        </w:rPr>
        <w:lastRenderedPageBreak/>
        <w:t xml:space="preserve">Producția animală. </w:t>
      </w:r>
      <w:r w:rsidRPr="002F5BAD">
        <w:rPr>
          <w:rFonts w:ascii="Times New Roman" w:eastAsia="Batang" w:hAnsi="Times New Roman" w:cs="Times New Roman"/>
          <w:color w:val="000000"/>
          <w:sz w:val="28"/>
          <w:szCs w:val="28"/>
          <w:lang w:val="ro-RO"/>
        </w:rPr>
        <w:t>În ianuarie-decembrie 2020, în raport cu aceeași perioadă a anului precedent, în întreprinderile agricole și  gospodăriile țărănești (de fermier), care au la bilanț</w:t>
      </w:r>
      <w:r w:rsidRPr="002F5BAD">
        <w:rPr>
          <w:rFonts w:ascii="Times New Roman" w:eastAsia="Batang" w:hAnsi="Times New Roman" w:cs="Times New Roman"/>
          <w:color w:val="FF0000"/>
          <w:sz w:val="28"/>
          <w:szCs w:val="28"/>
          <w:lang w:val="ro-RO"/>
        </w:rPr>
        <w:t xml:space="preserve"> </w:t>
      </w:r>
      <w:r w:rsidRPr="002F5BAD">
        <w:rPr>
          <w:rFonts w:ascii="Times New Roman" w:eastAsia="Batang" w:hAnsi="Times New Roman" w:cs="Times New Roman"/>
          <w:sz w:val="28"/>
          <w:szCs w:val="28"/>
          <w:lang w:val="ro-RO"/>
        </w:rPr>
        <w:t>animale a fost înregistrată micşorarea producției de lapte cu 12,9%.</w:t>
      </w:r>
      <w:r w:rsidRPr="002F5BAD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</w:t>
      </w:r>
      <w:r w:rsidRPr="002F5BAD">
        <w:rPr>
          <w:rFonts w:ascii="Times New Roman" w:hAnsi="Times New Roman" w:cs="Times New Roman"/>
          <w:sz w:val="28"/>
          <w:szCs w:val="28"/>
          <w:lang w:val="ro-RO"/>
        </w:rPr>
        <w:t>Producția (creșterea) vitelor și păsărilor (în masă vie) s-a majorat de 9,3 ori mai mult</w:t>
      </w:r>
      <w:r w:rsidRPr="002F5BAD">
        <w:rPr>
          <w:rFonts w:ascii="Times New Roman" w:eastAsia="Batang" w:hAnsi="Times New Roman" w:cs="Times New Roman"/>
          <w:sz w:val="28"/>
          <w:szCs w:val="28"/>
          <w:lang w:val="ro-RO"/>
        </w:rPr>
        <w:t>, comparativ cu perioada respectiva a anului precedent.</w:t>
      </w:r>
    </w:p>
    <w:p w:rsidR="00D024D4" w:rsidRPr="002F5BAD" w:rsidRDefault="00D024D4" w:rsidP="002F5BAD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  <w:lang w:val="ro-RO"/>
        </w:rPr>
      </w:pPr>
      <w:r w:rsidRPr="002F5BAD">
        <w:rPr>
          <w:rFonts w:ascii="Times New Roman" w:eastAsia="Batang" w:hAnsi="Times New Roman" w:cs="Times New Roman"/>
          <w:bCs/>
          <w:color w:val="000000"/>
          <w:sz w:val="28"/>
          <w:szCs w:val="28"/>
          <w:lang w:val="ro-RO"/>
        </w:rPr>
        <w:t>În ianuarie-decembrie 2020 s-a înregistrat</w:t>
      </w:r>
      <w:r w:rsidRPr="002F5BAD">
        <w:rPr>
          <w:rFonts w:ascii="Times New Roman" w:eastAsia="Batang" w:hAnsi="Times New Roman" w:cs="Times New Roman"/>
          <w:bCs/>
          <w:color w:val="FF0000"/>
          <w:sz w:val="28"/>
          <w:szCs w:val="28"/>
          <w:lang w:val="ro-RO"/>
        </w:rPr>
        <w:t xml:space="preserve"> </w:t>
      </w:r>
      <w:r w:rsidRPr="002F5BAD">
        <w:rPr>
          <w:rFonts w:ascii="Times New Roman" w:eastAsia="Batang" w:hAnsi="Times New Roman" w:cs="Times New Roman"/>
          <w:bCs/>
          <w:sz w:val="28"/>
          <w:szCs w:val="28"/>
          <w:lang w:val="ro-RO"/>
        </w:rPr>
        <w:t>majorarea sporului zilnic în greutate la creșterea și îngrășarea bovinelor cu 42,9% și la porcine de 13,0 ori mai mult,</w:t>
      </w:r>
      <w:r w:rsidRPr="002F5BAD">
        <w:rPr>
          <w:rFonts w:ascii="Times New Roman" w:eastAsia="Batang" w:hAnsi="Times New Roman" w:cs="Times New Roman"/>
          <w:sz w:val="28"/>
          <w:szCs w:val="28"/>
          <w:lang w:val="ro-RO"/>
        </w:rPr>
        <w:t xml:space="preserve"> față de ianuarie-decembrie 2019.</w:t>
      </w:r>
      <w:r w:rsidRPr="002F5BAD">
        <w:rPr>
          <w:rFonts w:ascii="Times New Roman" w:hAnsi="Times New Roman" w:cs="Times New Roman"/>
          <w:sz w:val="28"/>
          <w:szCs w:val="28"/>
          <w:lang w:val="ro-RO"/>
        </w:rPr>
        <w:t xml:space="preserve"> Volumul de vânzare a vitelor și păsărilor pentru sacrificare</w:t>
      </w:r>
      <w:r w:rsidRPr="002F5BAD">
        <w:rPr>
          <w:rFonts w:ascii="Times New Roman" w:eastAsia="Batang" w:hAnsi="Times New Roman" w:cs="Times New Roman"/>
          <w:sz w:val="28"/>
          <w:szCs w:val="28"/>
          <w:lang w:val="ro-RO"/>
        </w:rPr>
        <w:t xml:space="preserve"> s-a majorat cu 9,5% comparativ cu trimestrul IV 2019. </w:t>
      </w:r>
      <w:r w:rsidRPr="002F5BAD">
        <w:rPr>
          <w:rFonts w:ascii="Times New Roman" w:eastAsia="Batang" w:hAnsi="Times New Roman" w:cs="Times New Roman"/>
          <w:bCs/>
          <w:sz w:val="28"/>
          <w:szCs w:val="28"/>
          <w:lang w:val="ro-RO"/>
        </w:rPr>
        <w:t xml:space="preserve">Productivitatea medie de lapte la o vacă </w:t>
      </w:r>
      <w:r w:rsidRPr="002F5BAD">
        <w:rPr>
          <w:rFonts w:ascii="Times New Roman" w:eastAsia="Batang" w:hAnsi="Times New Roman" w:cs="Times New Roman"/>
          <w:sz w:val="28"/>
          <w:szCs w:val="28"/>
          <w:lang w:val="ro-RO"/>
        </w:rPr>
        <w:t>s-a majorat cu 5,0%</w:t>
      </w:r>
      <w:r w:rsidRPr="002F5BAD">
        <w:rPr>
          <w:rFonts w:ascii="Times New Roman" w:eastAsia="Batang" w:hAnsi="Times New Roman" w:cs="Times New Roman"/>
          <w:color w:val="FF0000"/>
          <w:sz w:val="28"/>
          <w:szCs w:val="28"/>
          <w:lang w:val="ro-RO"/>
        </w:rPr>
        <w:t xml:space="preserve"> </w:t>
      </w:r>
      <w:r w:rsidRPr="002F5BAD">
        <w:rPr>
          <w:rFonts w:ascii="Times New Roman" w:eastAsia="Batang" w:hAnsi="Times New Roman" w:cs="Times New Roman"/>
          <w:bCs/>
          <w:color w:val="FF0000"/>
          <w:sz w:val="28"/>
          <w:szCs w:val="28"/>
          <w:lang w:val="ro-RO"/>
        </w:rPr>
        <w:t xml:space="preserve"> </w:t>
      </w:r>
      <w:r w:rsidRPr="002F5BAD">
        <w:rPr>
          <w:rFonts w:ascii="Times New Roman" w:eastAsia="Batang" w:hAnsi="Times New Roman" w:cs="Times New Roman"/>
          <w:bCs/>
          <w:sz w:val="28"/>
          <w:szCs w:val="28"/>
          <w:lang w:val="ro-RO"/>
        </w:rPr>
        <w:t>față de</w:t>
      </w:r>
      <w:r w:rsidRPr="002F5BAD">
        <w:rPr>
          <w:rFonts w:ascii="Times New Roman" w:eastAsia="Batang" w:hAnsi="Times New Roman" w:cs="Times New Roman"/>
          <w:sz w:val="28"/>
          <w:szCs w:val="28"/>
          <w:lang w:val="ro-RO"/>
        </w:rPr>
        <w:t xml:space="preserve"> perioada similară a anului precedent</w:t>
      </w:r>
      <w:r w:rsidRPr="002F5BAD">
        <w:rPr>
          <w:rFonts w:ascii="Times New Roman" w:eastAsia="Batang" w:hAnsi="Times New Roman" w:cs="Times New Roman"/>
          <w:bCs/>
          <w:sz w:val="28"/>
          <w:szCs w:val="28"/>
          <w:lang w:val="ro-RO"/>
        </w:rPr>
        <w:t>.</w:t>
      </w:r>
      <w:r w:rsidRPr="002F5BAD">
        <w:rPr>
          <w:rFonts w:ascii="Times New Roman" w:eastAsia="Batang" w:hAnsi="Times New Roman" w:cs="Times New Roman"/>
          <w:bCs/>
          <w:color w:val="FF0000"/>
          <w:sz w:val="28"/>
          <w:szCs w:val="28"/>
          <w:lang w:val="ro-RO"/>
        </w:rPr>
        <w:t xml:space="preserve"> </w:t>
      </w:r>
      <w:r w:rsidRPr="002F5BAD">
        <w:rPr>
          <w:rFonts w:ascii="Times New Roman" w:eastAsia="Batang" w:hAnsi="Times New Roman" w:cs="Times New Roman"/>
          <w:bCs/>
          <w:sz w:val="28"/>
          <w:szCs w:val="28"/>
          <w:lang w:val="ro-RO"/>
        </w:rPr>
        <w:t>Efectivul de porcine la 01.01.2021 s-a micșorat cu 10,0% .</w:t>
      </w:r>
    </w:p>
    <w:p w:rsidR="00D024D4" w:rsidRPr="002F5BAD" w:rsidRDefault="00D024D4" w:rsidP="002F5B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zh-CN"/>
        </w:rPr>
      </w:pPr>
      <w:r w:rsidRPr="002F5BAD">
        <w:rPr>
          <w:rFonts w:ascii="Times New Roman" w:eastAsia="SimSun" w:hAnsi="Times New Roman" w:cs="Times New Roman"/>
          <w:color w:val="000000"/>
          <w:sz w:val="28"/>
          <w:szCs w:val="28"/>
          <w:lang w:val="ro-RO" w:eastAsia="zh-CN"/>
        </w:rPr>
        <w:t>Efectivul de animale</w:t>
      </w:r>
      <w:r w:rsidRPr="002F5BAD">
        <w:rPr>
          <w:rFonts w:ascii="Times New Roman" w:hAnsi="Times New Roman" w:cs="Times New Roman"/>
          <w:color w:val="000000"/>
          <w:sz w:val="28"/>
          <w:szCs w:val="28"/>
          <w:lang w:val="en-US" w:eastAsia="zh-CN"/>
        </w:rPr>
        <w:t xml:space="preserve"> </w:t>
      </w:r>
      <w:r w:rsidRPr="002F5BAD">
        <w:rPr>
          <w:rFonts w:ascii="Times New Roman" w:eastAsia="SimSun" w:hAnsi="Times New Roman" w:cs="Times New Roman"/>
          <w:b/>
          <w:color w:val="000000"/>
          <w:sz w:val="28"/>
          <w:szCs w:val="28"/>
          <w:lang w:val="ro-RO" w:eastAsia="zh-CN"/>
        </w:rPr>
        <w:t xml:space="preserve">în gospodăriile de toate categoriile </w:t>
      </w:r>
      <w:r w:rsidRPr="002F5BAD">
        <w:rPr>
          <w:rFonts w:ascii="Times New Roman" w:eastAsia="SimSun" w:hAnsi="Times New Roman" w:cs="Times New Roman"/>
          <w:color w:val="000000"/>
          <w:sz w:val="28"/>
          <w:szCs w:val="28"/>
          <w:lang w:val="ro-RO" w:eastAsia="zh-CN"/>
        </w:rPr>
        <w:t>pe principalele specii se prezintă după cum urmează:</w:t>
      </w:r>
    </w:p>
    <w:tbl>
      <w:tblPr>
        <w:tblW w:w="9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24"/>
        <w:gridCol w:w="1560"/>
        <w:gridCol w:w="1561"/>
        <w:gridCol w:w="1502"/>
      </w:tblGrid>
      <w:tr w:rsidR="00D024D4" w:rsidRPr="00BF6FC0" w:rsidTr="00C34A80">
        <w:tblPrEx>
          <w:tblCellMar>
            <w:top w:w="0" w:type="dxa"/>
            <w:bottom w:w="0" w:type="dxa"/>
          </w:tblCellMar>
        </w:tblPrEx>
        <w:trPr>
          <w:cantSplit/>
          <w:trHeight w:val="278"/>
          <w:tblHeader/>
        </w:trPr>
        <w:tc>
          <w:tcPr>
            <w:tcW w:w="4624" w:type="dxa"/>
            <w:vMerge w:val="restart"/>
            <w:tcBorders>
              <w:left w:val="nil"/>
            </w:tcBorders>
          </w:tcPr>
          <w:p w:rsidR="00D024D4" w:rsidRPr="00BF6FC0" w:rsidRDefault="00D024D4" w:rsidP="00D90CF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FF0000"/>
                <w:lang w:val="ro-RO"/>
              </w:rPr>
            </w:pPr>
          </w:p>
        </w:tc>
        <w:tc>
          <w:tcPr>
            <w:tcW w:w="3121" w:type="dxa"/>
            <w:gridSpan w:val="2"/>
          </w:tcPr>
          <w:p w:rsidR="00D024D4" w:rsidRPr="00BF6FC0" w:rsidRDefault="00D024D4" w:rsidP="00D90CF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color w:val="000000"/>
                <w:lang w:val="ro-RO"/>
              </w:rPr>
              <w:t>La 1 ianuarie 2021</w:t>
            </w:r>
          </w:p>
        </w:tc>
        <w:tc>
          <w:tcPr>
            <w:tcW w:w="1502" w:type="dxa"/>
            <w:vMerge w:val="restart"/>
            <w:tcBorders>
              <w:right w:val="nil"/>
            </w:tcBorders>
            <w:vAlign w:val="center"/>
          </w:tcPr>
          <w:p w:rsidR="00D024D4" w:rsidRPr="00BF6FC0" w:rsidRDefault="00D024D4" w:rsidP="00D90CF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color w:val="000000"/>
                <w:lang w:val="ro-RO"/>
              </w:rPr>
              <w:t xml:space="preserve">Ponderea </w:t>
            </w:r>
          </w:p>
          <w:p w:rsidR="00D024D4" w:rsidRPr="00BF6FC0" w:rsidRDefault="00D024D4" w:rsidP="00D90CF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color w:val="000000"/>
                <w:lang w:val="ro-RO"/>
              </w:rPr>
              <w:t xml:space="preserve">(în % față </w:t>
            </w:r>
          </w:p>
          <w:p w:rsidR="00D024D4" w:rsidRPr="00BF6FC0" w:rsidRDefault="00D024D4" w:rsidP="00D90CF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color w:val="000000"/>
                <w:lang w:val="ro-RO"/>
              </w:rPr>
              <w:t>de total)</w:t>
            </w:r>
          </w:p>
        </w:tc>
      </w:tr>
      <w:tr w:rsidR="00D024D4" w:rsidRPr="00BF6FC0" w:rsidTr="00C34A80">
        <w:tblPrEx>
          <w:tblCellMar>
            <w:top w:w="0" w:type="dxa"/>
            <w:bottom w:w="0" w:type="dxa"/>
          </w:tblCellMar>
        </w:tblPrEx>
        <w:trPr>
          <w:cantSplit/>
          <w:trHeight w:val="65"/>
          <w:tblHeader/>
        </w:trPr>
        <w:tc>
          <w:tcPr>
            <w:tcW w:w="4624" w:type="dxa"/>
            <w:vMerge/>
            <w:tcBorders>
              <w:left w:val="nil"/>
              <w:bottom w:val="single" w:sz="4" w:space="0" w:color="auto"/>
            </w:tcBorders>
          </w:tcPr>
          <w:p w:rsidR="00D024D4" w:rsidRPr="00BF6FC0" w:rsidRDefault="00D024D4" w:rsidP="00D90CF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FF0000"/>
                <w:lang w:val="ro-RO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024D4" w:rsidRPr="00BF6FC0" w:rsidRDefault="00D024D4" w:rsidP="00D90CF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color w:val="000000"/>
                <w:lang w:val="ro-RO"/>
              </w:rPr>
              <w:t>capete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D024D4" w:rsidRPr="00BF6FC0" w:rsidRDefault="00D024D4" w:rsidP="00D90CF4">
            <w:pPr>
              <w:tabs>
                <w:tab w:val="left" w:pos="2142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color w:val="000000"/>
                <w:lang w:val="ro-RO"/>
              </w:rPr>
              <w:t xml:space="preserve">în % față </w:t>
            </w:r>
          </w:p>
          <w:p w:rsidR="00D024D4" w:rsidRPr="00BF6FC0" w:rsidRDefault="00D024D4" w:rsidP="00D90CF4">
            <w:pPr>
              <w:tabs>
                <w:tab w:val="left" w:pos="2142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color w:val="000000"/>
                <w:lang w:val="ro-RO"/>
              </w:rPr>
              <w:t xml:space="preserve">de situația la </w:t>
            </w:r>
          </w:p>
          <w:p w:rsidR="00D024D4" w:rsidRPr="00BF6FC0" w:rsidRDefault="00D024D4" w:rsidP="00D90CF4">
            <w:pPr>
              <w:tabs>
                <w:tab w:val="left" w:pos="2142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color w:val="000000"/>
                <w:lang w:val="ro-RO"/>
              </w:rPr>
              <w:t>1 ianuarie 2020</w:t>
            </w:r>
          </w:p>
        </w:tc>
        <w:tc>
          <w:tcPr>
            <w:tcW w:w="1502" w:type="dxa"/>
            <w:vMerge/>
            <w:tcBorders>
              <w:bottom w:val="single" w:sz="4" w:space="0" w:color="auto"/>
              <w:right w:val="nil"/>
            </w:tcBorders>
          </w:tcPr>
          <w:p w:rsidR="00D024D4" w:rsidRPr="00BF6FC0" w:rsidRDefault="00D024D4" w:rsidP="00D90CF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FF0000"/>
                <w:lang w:val="ro-RO"/>
              </w:rPr>
            </w:pPr>
          </w:p>
        </w:tc>
      </w:tr>
      <w:tr w:rsidR="00D024D4" w:rsidRPr="00BF6FC0" w:rsidTr="00C34A80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D024D4" w:rsidRPr="00BF6FC0" w:rsidRDefault="00D024D4" w:rsidP="00D90CF4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color w:val="000000"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b/>
                <w:color w:val="000000"/>
                <w:lang w:val="ro-RO"/>
              </w:rPr>
              <w:t>Bovine - total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D024D4" w:rsidRPr="00BF6FC0" w:rsidRDefault="00D024D4" w:rsidP="00D90CF4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b/>
                <w:bCs/>
                <w:color w:val="000000"/>
                <w:lang w:val="ro-RO"/>
              </w:rPr>
              <w:t>1470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D024D4" w:rsidRPr="00BF6FC0" w:rsidRDefault="00D024D4" w:rsidP="00D90CF4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b/>
                <w:bCs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b/>
                <w:bCs/>
                <w:lang w:val="ro-RO"/>
              </w:rPr>
              <w:t>85,0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D024D4" w:rsidRPr="00BF6FC0" w:rsidRDefault="00D024D4" w:rsidP="00D90CF4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b/>
                <w:bCs/>
                <w:color w:val="000000"/>
                <w:lang w:val="ro-RO"/>
              </w:rPr>
              <w:t>100,0</w:t>
            </w:r>
          </w:p>
        </w:tc>
      </w:tr>
      <w:tr w:rsidR="00D024D4" w:rsidRPr="00BF6FC0" w:rsidTr="00C34A80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D024D4" w:rsidRPr="00BF6FC0" w:rsidRDefault="00D024D4" w:rsidP="00D90CF4">
            <w:pPr>
              <w:tabs>
                <w:tab w:val="left" w:pos="1440"/>
              </w:tabs>
              <w:spacing w:after="0" w:line="240" w:lineRule="auto"/>
              <w:ind w:firstLine="459"/>
              <w:jc w:val="both"/>
              <w:rPr>
                <w:rFonts w:ascii="Times New Roman" w:eastAsia="Batang" w:hAnsi="Times New Roman" w:cs="Times New Roman"/>
                <w:color w:val="000000"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color w:val="000000"/>
                <w:lang w:val="ro-RO"/>
              </w:rPr>
              <w:t>din care: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D024D4" w:rsidRPr="00BF6FC0" w:rsidRDefault="00D024D4" w:rsidP="00D90CF4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color w:val="FF0000"/>
                <w:lang w:val="ro-RO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D024D4" w:rsidRPr="00BF6FC0" w:rsidRDefault="00D024D4" w:rsidP="00D90CF4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color w:val="FF0000"/>
                <w:lang w:val="ro-RO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D024D4" w:rsidRPr="00BF6FC0" w:rsidRDefault="00D024D4" w:rsidP="00D90CF4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color w:val="FF0000"/>
                <w:lang w:val="ro-RO"/>
              </w:rPr>
            </w:pPr>
          </w:p>
        </w:tc>
      </w:tr>
      <w:tr w:rsidR="00D024D4" w:rsidRPr="00BF6FC0" w:rsidTr="00C34A80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D024D4" w:rsidRPr="00BF6FC0" w:rsidRDefault="00D024D4" w:rsidP="00D90CF4">
            <w:pPr>
              <w:tabs>
                <w:tab w:val="left" w:pos="1440"/>
              </w:tabs>
              <w:spacing w:after="0" w:line="240" w:lineRule="auto"/>
              <w:ind w:left="176"/>
              <w:rPr>
                <w:rFonts w:ascii="Times New Roman" w:eastAsia="Batang" w:hAnsi="Times New Roman" w:cs="Times New Roman"/>
                <w:color w:val="000000"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color w:val="000000"/>
                <w:lang w:val="ro-RO"/>
              </w:rPr>
              <w:t xml:space="preserve"> întreprinderile agricole</w:t>
            </w:r>
            <w:r w:rsidRPr="00BF6FC0">
              <w:rPr>
                <w:rFonts w:ascii="Times New Roman" w:hAnsi="Times New Roman" w:cs="Times New Roman"/>
                <w:color w:val="000000"/>
                <w:vertAlign w:val="superscript"/>
                <w:lang w:val="en-US"/>
              </w:rPr>
              <w:footnoteRef/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D024D4" w:rsidRPr="00BF6FC0" w:rsidRDefault="00D024D4" w:rsidP="00D90CF4">
            <w:pPr>
              <w:tabs>
                <w:tab w:val="center" w:pos="493"/>
                <w:tab w:val="left" w:pos="989"/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color w:val="000000"/>
                <w:lang w:val="ro-RO"/>
              </w:rPr>
            </w:pPr>
          </w:p>
          <w:p w:rsidR="00D024D4" w:rsidRPr="00BF6FC0" w:rsidRDefault="00D024D4" w:rsidP="00D90CF4">
            <w:pPr>
              <w:tabs>
                <w:tab w:val="center" w:pos="493"/>
                <w:tab w:val="left" w:pos="989"/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color w:val="000000"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color w:val="000000"/>
                <w:lang w:val="ro-RO"/>
              </w:rPr>
              <w:t>85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D024D4" w:rsidRPr="00BF6FC0" w:rsidRDefault="00D024D4" w:rsidP="00D90CF4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color w:val="000000"/>
                <w:lang w:val="ro-RO"/>
              </w:rPr>
            </w:pPr>
          </w:p>
          <w:p w:rsidR="00D024D4" w:rsidRPr="00BF6FC0" w:rsidRDefault="00D024D4" w:rsidP="00D90CF4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color w:val="000000"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color w:val="000000"/>
                <w:lang w:val="ro-RO"/>
              </w:rPr>
              <w:t>111,8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D024D4" w:rsidRPr="00BF6FC0" w:rsidRDefault="00D024D4" w:rsidP="00D90CF4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color w:val="FF0000"/>
                <w:lang w:val="ro-RO"/>
              </w:rPr>
            </w:pPr>
          </w:p>
          <w:p w:rsidR="00D024D4" w:rsidRPr="00BF6FC0" w:rsidRDefault="00D024D4" w:rsidP="00D90CF4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color w:val="000000"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color w:val="000000"/>
                <w:lang w:val="ro-RO"/>
              </w:rPr>
              <w:t>5,8</w:t>
            </w:r>
          </w:p>
        </w:tc>
      </w:tr>
      <w:tr w:rsidR="00D024D4" w:rsidRPr="00BF6FC0" w:rsidTr="00C34A80">
        <w:tblPrEx>
          <w:tblCellMar>
            <w:top w:w="0" w:type="dxa"/>
            <w:bottom w:w="0" w:type="dxa"/>
          </w:tblCellMar>
        </w:tblPrEx>
        <w:trPr>
          <w:trHeight w:val="193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D024D4" w:rsidRPr="00BF6FC0" w:rsidRDefault="00D024D4" w:rsidP="00D90CF4">
            <w:pPr>
              <w:tabs>
                <w:tab w:val="left" w:pos="1440"/>
              </w:tabs>
              <w:spacing w:after="0" w:line="240" w:lineRule="auto"/>
              <w:ind w:left="176"/>
              <w:rPr>
                <w:rFonts w:ascii="Times New Roman" w:eastAsia="Batang" w:hAnsi="Times New Roman" w:cs="Times New Roman"/>
                <w:color w:val="000000"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color w:val="000000"/>
                <w:lang w:val="ro-RO"/>
              </w:rPr>
              <w:t xml:space="preserve"> gospodăriile populației 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D024D4" w:rsidRPr="00BF6FC0" w:rsidRDefault="00D024D4" w:rsidP="00D90CF4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color w:val="000000"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color w:val="000000"/>
                <w:lang w:val="ro-RO"/>
              </w:rPr>
              <w:t>1385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D024D4" w:rsidRPr="00BF6FC0" w:rsidRDefault="00D024D4" w:rsidP="00D90CF4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color w:val="000000"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color w:val="000000"/>
                <w:lang w:val="ro-RO"/>
              </w:rPr>
              <w:t>83,7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D024D4" w:rsidRPr="00BF6FC0" w:rsidRDefault="00D024D4" w:rsidP="00D90CF4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color w:val="000000"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color w:val="000000"/>
                <w:lang w:val="ro-RO"/>
              </w:rPr>
              <w:t>94,2</w:t>
            </w:r>
          </w:p>
        </w:tc>
      </w:tr>
      <w:tr w:rsidR="00D024D4" w:rsidRPr="00BF6FC0" w:rsidTr="00C34A80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D024D4" w:rsidRPr="00BF6FC0" w:rsidRDefault="00D024D4" w:rsidP="00D90CF4">
            <w:pPr>
              <w:tabs>
                <w:tab w:val="left" w:pos="1440"/>
              </w:tabs>
              <w:spacing w:after="0" w:line="240" w:lineRule="auto"/>
              <w:ind w:left="885"/>
              <w:rPr>
                <w:rFonts w:ascii="Times New Roman" w:eastAsia="Batang" w:hAnsi="Times New Roman" w:cs="Times New Roman"/>
                <w:b/>
                <w:color w:val="000000"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color w:val="000000"/>
                <w:lang w:val="ro-RO"/>
              </w:rPr>
              <w:t xml:space="preserve">din ele </w:t>
            </w:r>
            <w:r w:rsidRPr="00BF6FC0">
              <w:rPr>
                <w:rFonts w:ascii="Times New Roman" w:eastAsia="Batang" w:hAnsi="Times New Roman" w:cs="Times New Roman"/>
                <w:b/>
                <w:color w:val="000000"/>
                <w:lang w:val="ro-RO"/>
              </w:rPr>
              <w:t>vaci – total</w:t>
            </w:r>
          </w:p>
          <w:p w:rsidR="00D024D4" w:rsidRPr="00BF6FC0" w:rsidRDefault="00D024D4" w:rsidP="00D90CF4">
            <w:pPr>
              <w:tabs>
                <w:tab w:val="left" w:pos="1440"/>
              </w:tabs>
              <w:spacing w:after="0" w:line="240" w:lineRule="auto"/>
              <w:ind w:left="885"/>
              <w:rPr>
                <w:rFonts w:ascii="Times New Roman" w:eastAsia="Batang" w:hAnsi="Times New Roman" w:cs="Times New Roman"/>
                <w:color w:val="000000"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color w:val="000000"/>
                <w:lang w:val="ro-RO"/>
              </w:rPr>
              <w:t>din care: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D024D4" w:rsidRPr="00BF6FC0" w:rsidRDefault="00D024D4" w:rsidP="00D90CF4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b/>
                <w:color w:val="000000"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b/>
                <w:color w:val="000000"/>
                <w:lang w:val="ro-RO"/>
              </w:rPr>
              <w:t>1079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D024D4" w:rsidRPr="00BF6FC0" w:rsidRDefault="00D024D4" w:rsidP="00D90CF4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b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b/>
                <w:lang w:val="ro-RO"/>
              </w:rPr>
              <w:t>83,6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D024D4" w:rsidRPr="00BF6FC0" w:rsidRDefault="00D024D4" w:rsidP="00D90CF4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b/>
                <w:color w:val="000000"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b/>
                <w:color w:val="000000"/>
                <w:lang w:val="ro-RO"/>
              </w:rPr>
              <w:t>100,0</w:t>
            </w:r>
          </w:p>
        </w:tc>
      </w:tr>
      <w:tr w:rsidR="00D024D4" w:rsidRPr="00BF6FC0" w:rsidTr="00C34A80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D024D4" w:rsidRPr="00BF6FC0" w:rsidRDefault="00D024D4" w:rsidP="00D90CF4">
            <w:pPr>
              <w:tabs>
                <w:tab w:val="left" w:pos="1440"/>
              </w:tabs>
              <w:spacing w:after="0" w:line="240" w:lineRule="auto"/>
              <w:ind w:left="459"/>
              <w:rPr>
                <w:rFonts w:ascii="Times New Roman" w:eastAsia="Batang" w:hAnsi="Times New Roman" w:cs="Times New Roman"/>
                <w:color w:val="000000"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color w:val="000000"/>
                <w:lang w:val="ro-RO"/>
              </w:rPr>
              <w:t>întreprinderile agricole</w:t>
            </w:r>
            <w:r w:rsidRPr="00BF6FC0">
              <w:rPr>
                <w:rFonts w:ascii="Times New Roman" w:hAnsi="Times New Roman" w:cs="Times New Roman"/>
                <w:color w:val="000000"/>
                <w:vertAlign w:val="superscript"/>
                <w:lang w:val="en-US"/>
              </w:rPr>
              <w:footnoteRef/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D024D4" w:rsidRPr="00BF6FC0" w:rsidRDefault="00D024D4" w:rsidP="00D90CF4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color w:val="000000"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color w:val="000000"/>
                <w:lang w:val="ro-RO"/>
              </w:rPr>
              <w:t>47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D024D4" w:rsidRPr="00BF6FC0" w:rsidRDefault="00D024D4" w:rsidP="00D90CF4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color w:val="000000"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color w:val="000000"/>
                <w:lang w:val="ro-RO"/>
              </w:rPr>
              <w:t>90,4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D024D4" w:rsidRPr="00BF6FC0" w:rsidRDefault="00D024D4" w:rsidP="00D90CF4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color w:val="000000"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color w:val="000000"/>
                <w:lang w:val="ro-RO"/>
              </w:rPr>
              <w:t>4,4</w:t>
            </w:r>
          </w:p>
        </w:tc>
      </w:tr>
      <w:tr w:rsidR="00D024D4" w:rsidRPr="00BF6FC0" w:rsidTr="00C34A80">
        <w:tblPrEx>
          <w:tblCellMar>
            <w:top w:w="0" w:type="dxa"/>
            <w:bottom w:w="0" w:type="dxa"/>
          </w:tblCellMar>
        </w:tblPrEx>
        <w:trPr>
          <w:trHeight w:val="193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D024D4" w:rsidRPr="00BF6FC0" w:rsidRDefault="00D024D4" w:rsidP="00D90CF4">
            <w:pPr>
              <w:tabs>
                <w:tab w:val="left" w:pos="1440"/>
              </w:tabs>
              <w:spacing w:after="0" w:line="240" w:lineRule="auto"/>
              <w:ind w:left="459"/>
              <w:rPr>
                <w:rFonts w:ascii="Times New Roman" w:eastAsia="Batang" w:hAnsi="Times New Roman" w:cs="Times New Roman"/>
                <w:color w:val="000000"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color w:val="000000"/>
                <w:lang w:val="ro-RO"/>
              </w:rPr>
              <w:t xml:space="preserve">gospodăriile populației 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D024D4" w:rsidRPr="00BF6FC0" w:rsidRDefault="00D024D4" w:rsidP="00D90CF4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color w:val="000000"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color w:val="000000"/>
                <w:lang w:val="ro-RO"/>
              </w:rPr>
              <w:t>1032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D024D4" w:rsidRPr="00BF6FC0" w:rsidRDefault="00D024D4" w:rsidP="00D90CF4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color w:val="000000"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color w:val="000000"/>
                <w:lang w:val="ro-RO"/>
              </w:rPr>
              <w:t>83,4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D024D4" w:rsidRPr="00BF6FC0" w:rsidRDefault="00D024D4" w:rsidP="00D90CF4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color w:val="000000"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color w:val="000000"/>
                <w:lang w:val="ro-RO"/>
              </w:rPr>
              <w:t>95,6</w:t>
            </w:r>
          </w:p>
        </w:tc>
      </w:tr>
      <w:tr w:rsidR="00D024D4" w:rsidRPr="00BF6FC0" w:rsidTr="00C34A80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D024D4" w:rsidRPr="00BF6FC0" w:rsidRDefault="00D024D4" w:rsidP="00D90CF4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color w:val="000000"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b/>
                <w:color w:val="000000"/>
                <w:lang w:val="ro-RO"/>
              </w:rPr>
              <w:t>Porcine - total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D024D4" w:rsidRPr="00BF6FC0" w:rsidRDefault="00D024D4" w:rsidP="00D90CF4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b/>
                <w:bCs/>
                <w:color w:val="000000"/>
                <w:lang w:val="ro-RO"/>
              </w:rPr>
              <w:t>24072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D024D4" w:rsidRPr="00BF6FC0" w:rsidRDefault="00D024D4" w:rsidP="00D90CF4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b/>
                <w:bCs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b/>
                <w:bCs/>
                <w:lang w:val="ro-RO"/>
              </w:rPr>
              <w:t>89,5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D024D4" w:rsidRPr="00BF6FC0" w:rsidRDefault="00D024D4" w:rsidP="00D90CF4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b/>
                <w:bCs/>
                <w:color w:val="000000"/>
                <w:lang w:val="ro-RO"/>
              </w:rPr>
              <w:t>100,0</w:t>
            </w:r>
          </w:p>
        </w:tc>
      </w:tr>
      <w:tr w:rsidR="00D024D4" w:rsidRPr="00BF6FC0" w:rsidTr="00C34A80">
        <w:tblPrEx>
          <w:tblCellMar>
            <w:top w:w="0" w:type="dxa"/>
            <w:bottom w:w="0" w:type="dxa"/>
          </w:tblCellMar>
        </w:tblPrEx>
        <w:trPr>
          <w:trHeight w:val="193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D024D4" w:rsidRPr="00BF6FC0" w:rsidRDefault="00D024D4" w:rsidP="00D90CF4">
            <w:pPr>
              <w:tabs>
                <w:tab w:val="left" w:pos="1440"/>
              </w:tabs>
              <w:spacing w:after="0" w:line="240" w:lineRule="auto"/>
              <w:ind w:firstLine="459"/>
              <w:jc w:val="both"/>
              <w:rPr>
                <w:rFonts w:ascii="Times New Roman" w:eastAsia="Batang" w:hAnsi="Times New Roman" w:cs="Times New Roman"/>
                <w:color w:val="000000"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color w:val="000000"/>
                <w:lang w:val="ro-RO"/>
              </w:rPr>
              <w:t>din care: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D024D4" w:rsidRPr="00BF6FC0" w:rsidRDefault="00D024D4" w:rsidP="00D90CF4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color w:val="FF0000"/>
                <w:lang w:val="ro-RO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D024D4" w:rsidRPr="00BF6FC0" w:rsidRDefault="00D024D4" w:rsidP="00D90CF4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color w:val="FF0000"/>
                <w:lang w:val="ro-RO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D024D4" w:rsidRPr="00BF6FC0" w:rsidRDefault="00D024D4" w:rsidP="00D90CF4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color w:val="FF0000"/>
                <w:lang w:val="ro-RO"/>
              </w:rPr>
            </w:pPr>
          </w:p>
        </w:tc>
      </w:tr>
      <w:tr w:rsidR="00D024D4" w:rsidRPr="00BF6FC0" w:rsidTr="00C34A80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D024D4" w:rsidRPr="00BF6FC0" w:rsidRDefault="00D024D4" w:rsidP="00D90CF4">
            <w:pPr>
              <w:tabs>
                <w:tab w:val="left" w:pos="1440"/>
              </w:tabs>
              <w:spacing w:after="0" w:line="240" w:lineRule="auto"/>
              <w:ind w:left="176"/>
              <w:rPr>
                <w:rFonts w:ascii="Times New Roman" w:eastAsia="Batang" w:hAnsi="Times New Roman" w:cs="Times New Roman"/>
                <w:color w:val="000000"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color w:val="000000"/>
                <w:lang w:val="ro-RO"/>
              </w:rPr>
              <w:t>întreprinderile agricole</w:t>
            </w:r>
            <w:r w:rsidRPr="00BF6FC0">
              <w:rPr>
                <w:rFonts w:ascii="Times New Roman" w:hAnsi="Times New Roman" w:cs="Times New Roman"/>
                <w:color w:val="000000"/>
                <w:vertAlign w:val="superscript"/>
                <w:lang w:val="en-US"/>
              </w:rPr>
              <w:footnoteRef/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D024D4" w:rsidRPr="00BF6FC0" w:rsidRDefault="00D024D4" w:rsidP="00D90CF4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color w:val="000000"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color w:val="000000"/>
                <w:lang w:val="ro-RO"/>
              </w:rPr>
              <w:t>19657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D024D4" w:rsidRPr="00BF6FC0" w:rsidRDefault="00D024D4" w:rsidP="00D90CF4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color w:val="000000"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color w:val="000000"/>
                <w:lang w:val="ro-RO"/>
              </w:rPr>
              <w:t>90,0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D024D4" w:rsidRPr="00BF6FC0" w:rsidRDefault="00D024D4" w:rsidP="00D90CF4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color w:val="000000"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color w:val="000000"/>
                <w:lang w:val="ro-RO"/>
              </w:rPr>
              <w:t>81,7</w:t>
            </w:r>
          </w:p>
        </w:tc>
      </w:tr>
      <w:tr w:rsidR="00D024D4" w:rsidRPr="00BF6FC0" w:rsidTr="00C34A80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D024D4" w:rsidRPr="00BF6FC0" w:rsidRDefault="00D024D4" w:rsidP="00D90CF4">
            <w:pPr>
              <w:tabs>
                <w:tab w:val="left" w:pos="1440"/>
              </w:tabs>
              <w:spacing w:after="0" w:line="240" w:lineRule="auto"/>
              <w:ind w:left="176"/>
              <w:rPr>
                <w:rFonts w:ascii="Times New Roman" w:eastAsia="Batang" w:hAnsi="Times New Roman" w:cs="Times New Roman"/>
                <w:color w:val="000000"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color w:val="000000"/>
                <w:lang w:val="ro-RO"/>
              </w:rPr>
              <w:t xml:space="preserve">gospodăriile populației 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D024D4" w:rsidRPr="00BF6FC0" w:rsidRDefault="00D024D4" w:rsidP="00D90CF4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color w:val="000000"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color w:val="000000"/>
                <w:lang w:val="ro-RO"/>
              </w:rPr>
              <w:t>4415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D024D4" w:rsidRPr="00BF6FC0" w:rsidRDefault="00D024D4" w:rsidP="00D90CF4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color w:val="000000"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color w:val="000000"/>
                <w:lang w:val="ro-RO"/>
              </w:rPr>
              <w:t>87,2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D024D4" w:rsidRPr="00BF6FC0" w:rsidRDefault="00D024D4" w:rsidP="00D90CF4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color w:val="000000"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color w:val="000000"/>
                <w:lang w:val="ro-RO"/>
              </w:rPr>
              <w:t>18,3</w:t>
            </w:r>
          </w:p>
        </w:tc>
      </w:tr>
      <w:tr w:rsidR="00D024D4" w:rsidRPr="00BF6FC0" w:rsidTr="00C34A80">
        <w:tblPrEx>
          <w:tblCellMar>
            <w:top w:w="0" w:type="dxa"/>
            <w:bottom w:w="0" w:type="dxa"/>
          </w:tblCellMar>
        </w:tblPrEx>
        <w:trPr>
          <w:trHeight w:val="193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D024D4" w:rsidRPr="00BF6FC0" w:rsidRDefault="00D024D4" w:rsidP="00D90CF4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color w:val="000000"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b/>
                <w:color w:val="000000"/>
                <w:lang w:val="ro-RO"/>
              </w:rPr>
              <w:t>Ovine și caprine - total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D024D4" w:rsidRPr="00BF6FC0" w:rsidRDefault="00D024D4" w:rsidP="00D90CF4">
            <w:pPr>
              <w:tabs>
                <w:tab w:val="left" w:pos="1188"/>
              </w:tabs>
              <w:spacing w:after="0" w:line="240" w:lineRule="auto"/>
              <w:ind w:right="357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b/>
                <w:bCs/>
                <w:color w:val="000000"/>
                <w:lang w:val="ro-RO"/>
              </w:rPr>
              <w:t>4281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D024D4" w:rsidRPr="00BF6FC0" w:rsidRDefault="00D024D4" w:rsidP="00D90CF4">
            <w:pPr>
              <w:tabs>
                <w:tab w:val="left" w:pos="1188"/>
              </w:tabs>
              <w:spacing w:after="0" w:line="240" w:lineRule="auto"/>
              <w:ind w:right="357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b/>
                <w:bCs/>
                <w:color w:val="000000"/>
                <w:lang w:val="ro-RO"/>
              </w:rPr>
              <w:t>90,7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D024D4" w:rsidRPr="00BF6FC0" w:rsidRDefault="00D024D4" w:rsidP="00D90CF4">
            <w:pPr>
              <w:tabs>
                <w:tab w:val="left" w:pos="1188"/>
              </w:tabs>
              <w:spacing w:after="0" w:line="240" w:lineRule="auto"/>
              <w:ind w:right="357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b/>
                <w:bCs/>
                <w:color w:val="000000"/>
                <w:lang w:val="ro-RO"/>
              </w:rPr>
              <w:t>100,0</w:t>
            </w:r>
          </w:p>
        </w:tc>
      </w:tr>
      <w:tr w:rsidR="00D024D4" w:rsidRPr="00BF6FC0" w:rsidTr="00C34A80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D024D4" w:rsidRPr="00BF6FC0" w:rsidRDefault="00D024D4" w:rsidP="00D90CF4">
            <w:pPr>
              <w:tabs>
                <w:tab w:val="left" w:pos="1440"/>
              </w:tabs>
              <w:spacing w:after="0" w:line="240" w:lineRule="auto"/>
              <w:ind w:firstLine="459"/>
              <w:jc w:val="both"/>
              <w:rPr>
                <w:rFonts w:ascii="Times New Roman" w:eastAsia="Batang" w:hAnsi="Times New Roman" w:cs="Times New Roman"/>
                <w:color w:val="000000"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color w:val="000000"/>
                <w:lang w:val="ro-RO"/>
              </w:rPr>
              <w:t>din care: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D024D4" w:rsidRPr="00BF6FC0" w:rsidRDefault="00D024D4" w:rsidP="00D90CF4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color w:val="FF0000"/>
                <w:lang w:val="ro-RO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D024D4" w:rsidRPr="00BF6FC0" w:rsidRDefault="00D024D4" w:rsidP="00D90CF4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color w:val="FF0000"/>
                <w:lang w:val="ro-RO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D024D4" w:rsidRPr="00BF6FC0" w:rsidRDefault="00D024D4" w:rsidP="00D90CF4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color w:val="FF0000"/>
                <w:lang w:val="ro-RO"/>
              </w:rPr>
            </w:pPr>
          </w:p>
        </w:tc>
      </w:tr>
      <w:tr w:rsidR="00D024D4" w:rsidRPr="00BF6FC0" w:rsidTr="00C34A80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24D4" w:rsidRPr="00BF6FC0" w:rsidRDefault="00D024D4" w:rsidP="00D90CF4">
            <w:pPr>
              <w:tabs>
                <w:tab w:val="left" w:pos="1440"/>
              </w:tabs>
              <w:spacing w:after="0" w:line="240" w:lineRule="auto"/>
              <w:ind w:left="176"/>
              <w:rPr>
                <w:rFonts w:ascii="Times New Roman" w:eastAsia="Batang" w:hAnsi="Times New Roman" w:cs="Times New Roman"/>
                <w:color w:val="000000"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color w:val="000000"/>
                <w:lang w:val="ro-RO"/>
              </w:rPr>
              <w:t xml:space="preserve">gospodăriile populației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24D4" w:rsidRPr="00BF6FC0" w:rsidRDefault="00D024D4" w:rsidP="00D90CF4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color w:val="000000"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color w:val="000000"/>
                <w:lang w:val="ro-RO"/>
              </w:rPr>
              <w:t>4281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D024D4" w:rsidRPr="00BF6FC0" w:rsidRDefault="00D024D4" w:rsidP="00D90CF4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color w:val="000000"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color w:val="000000"/>
                <w:lang w:val="ro-RO"/>
              </w:rPr>
              <w:t>90,7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D024D4" w:rsidRPr="00BF6FC0" w:rsidRDefault="00D024D4" w:rsidP="00D90CF4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color w:val="000000"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color w:val="000000"/>
                <w:lang w:val="ro-RO"/>
              </w:rPr>
              <w:t>100,0</w:t>
            </w:r>
          </w:p>
        </w:tc>
      </w:tr>
      <w:tr w:rsidR="00D024D4" w:rsidRPr="00BF6FC0" w:rsidTr="00C34A80">
        <w:tblPrEx>
          <w:tblCellMar>
            <w:top w:w="0" w:type="dxa"/>
            <w:bottom w:w="0" w:type="dxa"/>
          </w:tblCellMar>
        </w:tblPrEx>
        <w:trPr>
          <w:trHeight w:val="193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24D4" w:rsidRPr="00BF6FC0" w:rsidRDefault="00D024D4" w:rsidP="00D90CF4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color w:val="000000"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b/>
                <w:color w:val="000000"/>
                <w:lang w:val="ro-RO"/>
              </w:rPr>
              <w:t>Cabaline - total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24D4" w:rsidRPr="00BF6FC0" w:rsidRDefault="00D024D4" w:rsidP="00D90CF4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b/>
                <w:color w:val="000000"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b/>
                <w:color w:val="000000"/>
                <w:lang w:val="ro-RO"/>
              </w:rPr>
              <w:t>574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D024D4" w:rsidRPr="00BF6FC0" w:rsidRDefault="00D024D4" w:rsidP="00D90CF4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b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b/>
                <w:lang w:val="ro-RO"/>
              </w:rPr>
              <w:t>86,4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D024D4" w:rsidRPr="00BF6FC0" w:rsidRDefault="00D024D4" w:rsidP="00D90CF4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b/>
                <w:color w:val="000000"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b/>
                <w:color w:val="000000"/>
                <w:lang w:val="ro-RO"/>
              </w:rPr>
              <w:t>100,0</w:t>
            </w:r>
          </w:p>
        </w:tc>
      </w:tr>
      <w:tr w:rsidR="00D024D4" w:rsidRPr="00BF6FC0" w:rsidTr="00C34A80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24D4" w:rsidRPr="00BF6FC0" w:rsidRDefault="00D024D4" w:rsidP="00D90CF4">
            <w:pPr>
              <w:tabs>
                <w:tab w:val="left" w:pos="1440"/>
              </w:tabs>
              <w:spacing w:after="0" w:line="240" w:lineRule="auto"/>
              <w:ind w:firstLine="459"/>
              <w:jc w:val="both"/>
              <w:rPr>
                <w:rFonts w:ascii="Times New Roman" w:eastAsia="Batang" w:hAnsi="Times New Roman" w:cs="Times New Roman"/>
                <w:color w:val="000000"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color w:val="000000"/>
                <w:lang w:val="ro-RO"/>
              </w:rPr>
              <w:t>din care: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24D4" w:rsidRPr="00BF6FC0" w:rsidRDefault="00D024D4" w:rsidP="00D90CF4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color w:val="000000"/>
                <w:lang w:val="ro-RO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D024D4" w:rsidRPr="00BF6FC0" w:rsidRDefault="00D024D4" w:rsidP="00D90CF4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lang w:val="ro-RO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D024D4" w:rsidRPr="00BF6FC0" w:rsidRDefault="00D024D4" w:rsidP="00D90CF4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color w:val="000000"/>
                <w:lang w:val="ro-RO"/>
              </w:rPr>
            </w:pPr>
          </w:p>
        </w:tc>
      </w:tr>
      <w:tr w:rsidR="00D024D4" w:rsidRPr="00BF6FC0" w:rsidTr="00C34A80">
        <w:tblPrEx>
          <w:tblCellMar>
            <w:top w:w="0" w:type="dxa"/>
            <w:bottom w:w="0" w:type="dxa"/>
          </w:tblCellMar>
        </w:tblPrEx>
        <w:trPr>
          <w:trHeight w:val="193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24D4" w:rsidRPr="00BF6FC0" w:rsidRDefault="00D024D4" w:rsidP="00D90CF4">
            <w:pPr>
              <w:tabs>
                <w:tab w:val="left" w:pos="1440"/>
              </w:tabs>
              <w:spacing w:after="0" w:line="240" w:lineRule="auto"/>
              <w:ind w:left="176"/>
              <w:rPr>
                <w:rFonts w:ascii="Times New Roman" w:eastAsia="Batang" w:hAnsi="Times New Roman" w:cs="Times New Roman"/>
                <w:color w:val="000000"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color w:val="000000"/>
                <w:lang w:val="ro-RO"/>
              </w:rPr>
              <w:t>întreprinderile agricole</w:t>
            </w:r>
            <w:r w:rsidRPr="00BF6FC0">
              <w:rPr>
                <w:rFonts w:ascii="Times New Roman" w:hAnsi="Times New Roman" w:cs="Times New Roman"/>
                <w:color w:val="000000"/>
                <w:vertAlign w:val="superscript"/>
                <w:lang w:val="en-US"/>
              </w:rPr>
              <w:footnoteRef/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24D4" w:rsidRPr="00BF6FC0" w:rsidRDefault="00D024D4" w:rsidP="00D90CF4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color w:val="000000"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color w:val="000000"/>
                <w:lang w:val="ro-RO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D024D4" w:rsidRPr="00BF6FC0" w:rsidRDefault="00D024D4" w:rsidP="00D90CF4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lang w:val="ro-RO"/>
              </w:rPr>
              <w:t>100,0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D024D4" w:rsidRPr="00BF6FC0" w:rsidRDefault="00D024D4" w:rsidP="00D90CF4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color w:val="000000"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color w:val="000000"/>
                <w:lang w:val="ro-RO"/>
              </w:rPr>
              <w:t>-</w:t>
            </w:r>
          </w:p>
        </w:tc>
      </w:tr>
      <w:tr w:rsidR="00D024D4" w:rsidRPr="00BF6FC0" w:rsidTr="00C34A80">
        <w:tblPrEx>
          <w:tblCellMar>
            <w:top w:w="0" w:type="dxa"/>
            <w:bottom w:w="0" w:type="dxa"/>
          </w:tblCellMar>
        </w:tblPrEx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single" w:sz="4" w:space="0" w:color="auto"/>
            </w:tcBorders>
          </w:tcPr>
          <w:p w:rsidR="00D024D4" w:rsidRPr="00BF6FC0" w:rsidRDefault="00D024D4" w:rsidP="00D90CF4">
            <w:pPr>
              <w:tabs>
                <w:tab w:val="left" w:pos="1440"/>
              </w:tabs>
              <w:spacing w:after="0" w:line="240" w:lineRule="auto"/>
              <w:ind w:left="176"/>
              <w:rPr>
                <w:rFonts w:ascii="Times New Roman" w:eastAsia="Batang" w:hAnsi="Times New Roman" w:cs="Times New Roman"/>
                <w:color w:val="000000"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color w:val="000000"/>
                <w:lang w:val="ro-RO"/>
              </w:rPr>
              <w:t>gospodăriile populației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  <w:right w:val="nil"/>
            </w:tcBorders>
          </w:tcPr>
          <w:p w:rsidR="00D024D4" w:rsidRPr="00BF6FC0" w:rsidRDefault="00D024D4" w:rsidP="00D90CF4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color w:val="000000"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color w:val="000000"/>
                <w:lang w:val="ro-RO"/>
              </w:rPr>
              <w:t>573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4D4" w:rsidRPr="00BF6FC0" w:rsidRDefault="00D024D4" w:rsidP="00D90CF4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lang w:val="ro-RO"/>
              </w:rPr>
              <w:t>86,4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4D4" w:rsidRPr="00BF6FC0" w:rsidRDefault="00D024D4" w:rsidP="00D90CF4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color w:val="000000"/>
                <w:lang w:val="ro-RO"/>
              </w:rPr>
            </w:pPr>
            <w:r w:rsidRPr="00BF6FC0">
              <w:rPr>
                <w:rFonts w:ascii="Times New Roman" w:eastAsia="Batang" w:hAnsi="Times New Roman" w:cs="Times New Roman"/>
                <w:color w:val="000000"/>
                <w:lang w:val="ro-RO"/>
              </w:rPr>
              <w:t>100,0</w:t>
            </w:r>
          </w:p>
        </w:tc>
      </w:tr>
    </w:tbl>
    <w:p w:rsidR="00D024D4" w:rsidRDefault="00D024D4" w:rsidP="002F5BA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ro-RO"/>
        </w:rPr>
      </w:pPr>
      <w:r w:rsidRPr="002F5BAD">
        <w:rPr>
          <w:vertAlign w:val="superscript"/>
          <w:lang w:val="en-US"/>
        </w:rPr>
        <w:footnoteRef/>
      </w:r>
      <w:r w:rsidRPr="002F5BAD">
        <w:rPr>
          <w:rFonts w:ascii="Times New Roman" w:hAnsi="Times New Roman" w:cs="Times New Roman"/>
          <w:sz w:val="16"/>
          <w:szCs w:val="16"/>
          <w:vertAlign w:val="superscript"/>
          <w:lang w:val="it-IT"/>
        </w:rPr>
        <w:t xml:space="preserve"> </w:t>
      </w:r>
      <w:r w:rsidRPr="002F5BAD">
        <w:rPr>
          <w:rFonts w:ascii="Times New Roman" w:hAnsi="Times New Roman" w:cs="Times New Roman"/>
          <w:sz w:val="16"/>
          <w:szCs w:val="16"/>
          <w:lang w:val="ro-RO"/>
        </w:rPr>
        <w:t xml:space="preserve">Întreprinderile agricole și  gospodăriile țărănești (de fermier) care au la bilanț animale </w:t>
      </w:r>
    </w:p>
    <w:p w:rsidR="002F5BAD" w:rsidRPr="002F5BAD" w:rsidRDefault="002F5BAD" w:rsidP="002F5BA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ro-RO"/>
        </w:rPr>
      </w:pPr>
    </w:p>
    <w:p w:rsidR="00D024D4" w:rsidRDefault="00D024D4" w:rsidP="002F5BAD">
      <w:pPr>
        <w:pStyle w:val="1"/>
        <w:ind w:left="2411" w:firstLine="0"/>
        <w:jc w:val="left"/>
        <w:rPr>
          <w:rFonts w:ascii="Times New Roman" w:hAnsi="Times New Roman"/>
          <w:sz w:val="28"/>
          <w:szCs w:val="28"/>
          <w:lang w:val="ro-RO"/>
        </w:rPr>
      </w:pPr>
      <w:r w:rsidRPr="00D90CF4">
        <w:rPr>
          <w:rFonts w:ascii="Times New Roman" w:hAnsi="Times New Roman"/>
          <w:sz w:val="28"/>
          <w:szCs w:val="28"/>
          <w:lang w:val="ro-RO"/>
        </w:rPr>
        <w:t xml:space="preserve">7. </w:t>
      </w:r>
      <w:bookmarkEnd w:id="2"/>
      <w:r w:rsidRPr="00D90CF4">
        <w:rPr>
          <w:rFonts w:ascii="Times New Roman" w:hAnsi="Times New Roman"/>
          <w:sz w:val="28"/>
          <w:szCs w:val="28"/>
          <w:lang w:val="ro-RO"/>
        </w:rPr>
        <w:t xml:space="preserve">Investițiile în active imobilizate </w:t>
      </w:r>
    </w:p>
    <w:p w:rsidR="002F5BAD" w:rsidRPr="002F5BAD" w:rsidRDefault="002F5BAD" w:rsidP="002F5BAD">
      <w:pPr>
        <w:spacing w:after="0" w:line="240" w:lineRule="auto"/>
        <w:rPr>
          <w:lang w:val="ro-RO"/>
        </w:rPr>
      </w:pPr>
    </w:p>
    <w:p w:rsidR="00D024D4" w:rsidRPr="002F5BAD" w:rsidRDefault="002F5BAD" w:rsidP="002F5BAD">
      <w:pPr>
        <w:tabs>
          <w:tab w:val="left" w:pos="360"/>
          <w:tab w:val="left" w:pos="709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D024D4" w:rsidRPr="002F5BAD">
        <w:rPr>
          <w:rFonts w:ascii="Times New Roman" w:hAnsi="Times New Roman" w:cs="Times New Roman"/>
          <w:sz w:val="28"/>
          <w:szCs w:val="28"/>
          <w:lang w:val="ro-RO"/>
        </w:rPr>
        <w:t>În ianuarie-decembrie 2020 valoarea investițiilor în active imobilizate a constituit aproximativ 595,0 mil. lei (în prețuri curente). Comparativ cu perioada respectivă a anului precedent acest indicator a crescut cu 21,8%,(în prețuri comparabile).</w:t>
      </w:r>
    </w:p>
    <w:p w:rsidR="00D024D4" w:rsidRPr="002F5BAD" w:rsidRDefault="002F5BAD" w:rsidP="002F5BAD">
      <w:pPr>
        <w:tabs>
          <w:tab w:val="left" w:pos="36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D024D4" w:rsidRPr="002F5BAD">
        <w:rPr>
          <w:rFonts w:ascii="Times New Roman" w:hAnsi="Times New Roman" w:cs="Times New Roman"/>
          <w:sz w:val="28"/>
          <w:szCs w:val="28"/>
          <w:lang w:val="ro-RO"/>
        </w:rPr>
        <w:t>În ianuarie-decembrie</w:t>
      </w:r>
      <w:r w:rsidR="00D024D4" w:rsidRPr="002F5BAD">
        <w:rPr>
          <w:rStyle w:val="af1"/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024D4" w:rsidRPr="002F5BAD">
        <w:rPr>
          <w:rFonts w:ascii="Times New Roman" w:hAnsi="Times New Roman" w:cs="Times New Roman"/>
          <w:sz w:val="28"/>
          <w:szCs w:val="28"/>
          <w:lang w:val="ro-RO"/>
        </w:rPr>
        <w:t xml:space="preserve">2020, investițiile în imobilizări corporale au crescut cu 21,8%, comparativ cu perioada similară a anului precedent. Valoarea investițiilor în imobilizările necorporale a însumat   56,7 mii. lei, ceea ce constituie  28%  față de ianuarie-decembrie 2019. </w:t>
      </w:r>
    </w:p>
    <w:p w:rsidR="00BF6FC0" w:rsidRDefault="00D024D4" w:rsidP="00BF6FC0">
      <w:pPr>
        <w:tabs>
          <w:tab w:val="left" w:pos="360"/>
          <w:tab w:val="left" w:pos="540"/>
        </w:tabs>
        <w:spacing w:after="0" w:line="240" w:lineRule="auto"/>
        <w:ind w:left="2411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2F5BAD">
        <w:rPr>
          <w:rFonts w:ascii="Times New Roman" w:hAnsi="Times New Roman" w:cs="Times New Roman"/>
          <w:i/>
          <w:sz w:val="28"/>
          <w:szCs w:val="28"/>
          <w:lang w:val="ro-RO"/>
        </w:rPr>
        <w:lastRenderedPageBreak/>
        <w:t xml:space="preserve">Structura investițiilor în active imobilizate în </w:t>
      </w:r>
    </w:p>
    <w:p w:rsidR="00D024D4" w:rsidRPr="002F5BAD" w:rsidRDefault="00D024D4" w:rsidP="00BF6FC0">
      <w:pPr>
        <w:tabs>
          <w:tab w:val="left" w:pos="360"/>
          <w:tab w:val="left" w:pos="540"/>
        </w:tabs>
        <w:spacing w:after="0" w:line="240" w:lineRule="auto"/>
        <w:ind w:left="2411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2F5BAD">
        <w:rPr>
          <w:rFonts w:ascii="Times New Roman" w:hAnsi="Times New Roman" w:cs="Times New Roman"/>
          <w:i/>
          <w:sz w:val="28"/>
          <w:szCs w:val="28"/>
          <w:lang w:val="ro-RO"/>
        </w:rPr>
        <w:t>ianuarie-decembrie 2020</w:t>
      </w:r>
    </w:p>
    <w:tbl>
      <w:tblPr>
        <w:tblpPr w:leftFromText="180" w:rightFromText="180" w:vertAnchor="text" w:tblpX="108" w:tblpY="1"/>
        <w:tblOverlap w:val="never"/>
        <w:tblW w:w="9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23"/>
        <w:gridCol w:w="1875"/>
        <w:gridCol w:w="1742"/>
        <w:gridCol w:w="1609"/>
      </w:tblGrid>
      <w:tr w:rsidR="00D024D4" w:rsidRPr="002F5BAD" w:rsidTr="00C34A80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123" w:type="dxa"/>
            <w:vMerge w:val="restart"/>
            <w:tcBorders>
              <w:left w:val="nil"/>
            </w:tcBorders>
          </w:tcPr>
          <w:p w:rsidR="00D024D4" w:rsidRPr="002F5BAD" w:rsidRDefault="00D024D4" w:rsidP="00D90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75" w:type="dxa"/>
            <w:vMerge w:val="restart"/>
            <w:vAlign w:val="center"/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Realizări, </w:t>
            </w:r>
          </w:p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mii. lei</w:t>
            </w:r>
          </w:p>
        </w:tc>
        <w:tc>
          <w:tcPr>
            <w:tcW w:w="3351" w:type="dxa"/>
            <w:gridSpan w:val="2"/>
            <w:tcBorders>
              <w:right w:val="nil"/>
            </w:tcBorders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% față de:</w:t>
            </w:r>
          </w:p>
        </w:tc>
      </w:tr>
      <w:tr w:rsidR="00D024D4" w:rsidRPr="002F5BAD" w:rsidTr="00C34A80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4123" w:type="dxa"/>
            <w:vMerge/>
            <w:tcBorders>
              <w:left w:val="nil"/>
              <w:bottom w:val="single" w:sz="4" w:space="0" w:color="auto"/>
            </w:tcBorders>
          </w:tcPr>
          <w:p w:rsidR="00D024D4" w:rsidRPr="002F5BAD" w:rsidRDefault="00D024D4" w:rsidP="00D90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75" w:type="dxa"/>
            <w:vMerge/>
            <w:tcBorders>
              <w:bottom w:val="single" w:sz="4" w:space="0" w:color="auto"/>
            </w:tcBorders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  <w:vAlign w:val="center"/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ianuarie- decembrie 2019</w:t>
            </w:r>
          </w:p>
        </w:tc>
        <w:tc>
          <w:tcPr>
            <w:tcW w:w="1608" w:type="dxa"/>
            <w:tcBorders>
              <w:bottom w:val="single" w:sz="4" w:space="0" w:color="auto"/>
              <w:right w:val="nil"/>
            </w:tcBorders>
            <w:vAlign w:val="center"/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</w:t>
            </w:r>
          </w:p>
        </w:tc>
      </w:tr>
      <w:tr w:rsidR="00D024D4" w:rsidRPr="002F5BAD" w:rsidTr="00C34A80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4123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D024D4" w:rsidRPr="002F5BAD" w:rsidRDefault="00D024D4" w:rsidP="00D90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Investiții în active imobilizate – total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024D4" w:rsidRPr="002F5BAD" w:rsidRDefault="00D024D4" w:rsidP="00D90CF4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594 965,4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024D4" w:rsidRPr="002F5BAD" w:rsidRDefault="00D024D4" w:rsidP="00D90CF4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121,8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024D4" w:rsidRPr="002F5BAD" w:rsidRDefault="00D024D4" w:rsidP="00D90CF4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100,0</w:t>
            </w:r>
          </w:p>
        </w:tc>
      </w:tr>
      <w:tr w:rsidR="00D024D4" w:rsidRPr="002F5BAD" w:rsidTr="00C34A80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24D4" w:rsidRPr="002F5BAD" w:rsidRDefault="00D024D4" w:rsidP="00D90CF4">
            <w:pPr>
              <w:spacing w:after="0" w:line="240" w:lineRule="auto"/>
              <w:ind w:left="252" w:hanging="7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Imobilizări necorporale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024D4" w:rsidRPr="002F5BAD" w:rsidRDefault="00D024D4" w:rsidP="00D90CF4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56,7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24D4" w:rsidRPr="002F5BAD" w:rsidRDefault="00D024D4" w:rsidP="00D90CF4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28,0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24D4" w:rsidRPr="002F5BAD" w:rsidRDefault="00D024D4" w:rsidP="00D90CF4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*</w:t>
            </w:r>
          </w:p>
        </w:tc>
      </w:tr>
      <w:tr w:rsidR="00D024D4" w:rsidRPr="002F5BAD" w:rsidTr="00C34A80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24D4" w:rsidRPr="002F5BAD" w:rsidRDefault="00D024D4" w:rsidP="00D90CF4">
            <w:pPr>
              <w:spacing w:after="0" w:line="240" w:lineRule="auto"/>
              <w:ind w:left="252" w:hanging="7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Imobilizări corporale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024D4" w:rsidRPr="002F5BAD" w:rsidRDefault="00D024D4" w:rsidP="00D90CF4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594 908,7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24D4" w:rsidRPr="002F5BAD" w:rsidRDefault="00D024D4" w:rsidP="00D90CF4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124,2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24D4" w:rsidRPr="002F5BAD" w:rsidRDefault="00D024D4" w:rsidP="00D90CF4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100,0</w:t>
            </w:r>
          </w:p>
        </w:tc>
      </w:tr>
      <w:tr w:rsidR="00D024D4" w:rsidRPr="002F5BAD" w:rsidTr="00C34A80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24D4" w:rsidRPr="002F5BAD" w:rsidRDefault="00D024D4" w:rsidP="00D90CF4">
            <w:pPr>
              <w:spacing w:after="0" w:line="240" w:lineRule="auto"/>
              <w:ind w:left="70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care: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024D4" w:rsidRPr="002F5BAD" w:rsidRDefault="00D024D4" w:rsidP="00D90CF4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24D4" w:rsidRPr="002F5BAD" w:rsidRDefault="00D024D4" w:rsidP="00D90CF4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24D4" w:rsidRPr="002F5BAD" w:rsidRDefault="00D024D4" w:rsidP="00D90CF4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024D4" w:rsidRPr="002F5BAD" w:rsidTr="00C34A80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24D4" w:rsidRPr="002F5BAD" w:rsidRDefault="00D024D4" w:rsidP="00D90CF4">
            <w:pPr>
              <w:spacing w:after="0" w:line="240" w:lineRule="auto"/>
              <w:ind w:left="601" w:hanging="1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clădiri rezidențiale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024D4" w:rsidRPr="002F5BAD" w:rsidRDefault="00D024D4" w:rsidP="00D90CF4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443 206,2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24D4" w:rsidRPr="002F5BAD" w:rsidRDefault="00D024D4" w:rsidP="00D90CF4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139,8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24D4" w:rsidRPr="002F5BAD" w:rsidRDefault="00D024D4" w:rsidP="00D90CF4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74,5</w:t>
            </w:r>
          </w:p>
        </w:tc>
      </w:tr>
      <w:tr w:rsidR="00D024D4" w:rsidRPr="002F5BAD" w:rsidTr="00C34A80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24D4" w:rsidRPr="002F5BAD" w:rsidRDefault="00D024D4" w:rsidP="00D90CF4">
            <w:pPr>
              <w:tabs>
                <w:tab w:val="left" w:pos="252"/>
              </w:tabs>
              <w:spacing w:after="0" w:line="240" w:lineRule="auto"/>
              <w:ind w:left="601" w:hanging="1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clădiri nerezidențiale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24D4" w:rsidRPr="002F5BAD" w:rsidRDefault="00D024D4" w:rsidP="00D90CF4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25 859,7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D024D4" w:rsidRPr="002F5BAD" w:rsidRDefault="00D024D4" w:rsidP="00D90CF4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85,7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D024D4" w:rsidRPr="002F5BAD" w:rsidRDefault="00D024D4" w:rsidP="00D90CF4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4,3</w:t>
            </w:r>
          </w:p>
        </w:tc>
      </w:tr>
      <w:tr w:rsidR="00D024D4" w:rsidRPr="002F5BAD" w:rsidTr="00C34A80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24D4" w:rsidRPr="002F5BAD" w:rsidRDefault="00D024D4" w:rsidP="00D90CF4">
            <w:pPr>
              <w:tabs>
                <w:tab w:val="left" w:pos="252"/>
              </w:tabs>
              <w:spacing w:after="0" w:line="240" w:lineRule="auto"/>
              <w:ind w:left="601" w:hanging="1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construcții inginerești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24D4" w:rsidRPr="002F5BAD" w:rsidRDefault="00D024D4" w:rsidP="00D90CF4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24 050,9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D024D4" w:rsidRPr="002F5BAD" w:rsidRDefault="00D024D4" w:rsidP="00D90CF4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123,7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D024D4" w:rsidRPr="002F5BAD" w:rsidRDefault="00D024D4" w:rsidP="00D90CF4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4,0</w:t>
            </w:r>
          </w:p>
        </w:tc>
      </w:tr>
      <w:tr w:rsidR="00D024D4" w:rsidRPr="002F5BAD" w:rsidTr="00C34A80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24D4" w:rsidRPr="002F5BAD" w:rsidRDefault="00D024D4" w:rsidP="00D90CF4">
            <w:pPr>
              <w:tabs>
                <w:tab w:val="left" w:pos="252"/>
              </w:tabs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mașini, utilaje, instalații de transmisie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24D4" w:rsidRPr="002F5BAD" w:rsidRDefault="00D024D4" w:rsidP="00D90CF4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59 255,4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D024D4" w:rsidRPr="002F5BAD" w:rsidRDefault="00D024D4" w:rsidP="00D90CF4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74,4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D024D4" w:rsidRPr="002F5BAD" w:rsidRDefault="00D024D4" w:rsidP="00D90CF4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10,0</w:t>
            </w:r>
          </w:p>
          <w:p w:rsidR="00D024D4" w:rsidRPr="002F5BAD" w:rsidRDefault="00D024D4" w:rsidP="00D90CF4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024D4" w:rsidRPr="002F5BAD" w:rsidTr="00C34A80">
        <w:tblPrEx>
          <w:tblCellMar>
            <w:top w:w="0" w:type="dxa"/>
            <w:bottom w:w="0" w:type="dxa"/>
          </w:tblCellMar>
        </w:tblPrEx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24D4" w:rsidRPr="002F5BAD" w:rsidRDefault="00D024D4" w:rsidP="00D90CF4">
            <w:pPr>
              <w:tabs>
                <w:tab w:val="left" w:pos="252"/>
              </w:tabs>
              <w:spacing w:after="0" w:line="240" w:lineRule="auto"/>
              <w:ind w:left="601" w:hanging="1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mijloace de transport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24D4" w:rsidRPr="002F5BAD" w:rsidRDefault="00D024D4" w:rsidP="00D90CF4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37 800,6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D024D4" w:rsidRPr="002F5BAD" w:rsidRDefault="00D024D4" w:rsidP="00D90CF4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128,3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D024D4" w:rsidRPr="002F5BAD" w:rsidRDefault="00D024D4" w:rsidP="00D90CF4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6,4</w:t>
            </w:r>
          </w:p>
        </w:tc>
      </w:tr>
      <w:tr w:rsidR="00D024D4" w:rsidRPr="002F5BAD" w:rsidTr="00C34A80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4123" w:type="dxa"/>
            <w:tcBorders>
              <w:top w:val="nil"/>
              <w:left w:val="nil"/>
              <w:right w:val="single" w:sz="4" w:space="0" w:color="auto"/>
            </w:tcBorders>
          </w:tcPr>
          <w:p w:rsidR="00D024D4" w:rsidRPr="002F5BAD" w:rsidRDefault="00D024D4" w:rsidP="00D90CF4">
            <w:pPr>
              <w:tabs>
                <w:tab w:val="left" w:pos="252"/>
              </w:tabs>
              <w:spacing w:after="0" w:line="240" w:lineRule="auto"/>
              <w:ind w:left="601" w:hanging="1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 imobilizări corporale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024D4" w:rsidRPr="002F5BAD" w:rsidRDefault="00D024D4" w:rsidP="00D90CF4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4 735,9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4D4" w:rsidRPr="002F5BAD" w:rsidRDefault="00D024D4" w:rsidP="00D90CF4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4D4" w:rsidRPr="002F5BAD" w:rsidRDefault="00D024D4" w:rsidP="00D90CF4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0,8</w:t>
            </w:r>
          </w:p>
        </w:tc>
      </w:tr>
    </w:tbl>
    <w:p w:rsidR="002F5BAD" w:rsidRDefault="002F5BAD" w:rsidP="002F5BAD">
      <w:pPr>
        <w:tabs>
          <w:tab w:val="left" w:pos="36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024D4" w:rsidRPr="002F5BAD" w:rsidRDefault="002F5BAD" w:rsidP="002F5BAD">
      <w:pPr>
        <w:tabs>
          <w:tab w:val="left" w:pos="36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D024D4" w:rsidRPr="002F5BAD">
        <w:rPr>
          <w:rFonts w:ascii="Times New Roman" w:hAnsi="Times New Roman" w:cs="Times New Roman"/>
          <w:b/>
          <w:sz w:val="28"/>
          <w:szCs w:val="28"/>
          <w:lang w:val="ro-RO"/>
        </w:rPr>
        <w:t>Investiții în active imobilizate pe surse de finanțare.</w:t>
      </w:r>
      <w:r w:rsidR="00D024D4" w:rsidRPr="002F5BAD">
        <w:rPr>
          <w:rFonts w:ascii="Times New Roman" w:hAnsi="Times New Roman" w:cs="Times New Roman"/>
          <w:sz w:val="28"/>
          <w:szCs w:val="28"/>
          <w:lang w:val="ro-RO"/>
        </w:rPr>
        <w:t xml:space="preserve"> Pentru realizarea procesului investițional în ianuarie-decembrie 2020 au fost utilizate preponderent mijloacele proprii ale investitorului, care au constituit 540,3 mil. lei, reprezentând 90,8% din valoarea totală a mijloacelor utilizate pentru realizarea investițiilor.</w:t>
      </w:r>
    </w:p>
    <w:p w:rsidR="00BF6FC0" w:rsidRDefault="00BF6FC0" w:rsidP="002F5BAD">
      <w:pPr>
        <w:tabs>
          <w:tab w:val="left" w:pos="360"/>
          <w:tab w:val="left" w:pos="540"/>
          <w:tab w:val="left" w:pos="720"/>
          <w:tab w:val="left" w:pos="900"/>
        </w:tabs>
        <w:spacing w:after="0" w:line="240" w:lineRule="auto"/>
        <w:ind w:left="2411" w:hanging="2411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D024D4" w:rsidRPr="002F5BAD" w:rsidRDefault="00D024D4" w:rsidP="002F5BAD">
      <w:pPr>
        <w:tabs>
          <w:tab w:val="left" w:pos="360"/>
          <w:tab w:val="left" w:pos="540"/>
          <w:tab w:val="left" w:pos="720"/>
          <w:tab w:val="left" w:pos="900"/>
        </w:tabs>
        <w:spacing w:after="0" w:line="240" w:lineRule="auto"/>
        <w:ind w:left="2411" w:hanging="2411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2F5BAD">
        <w:rPr>
          <w:rFonts w:ascii="Times New Roman" w:hAnsi="Times New Roman" w:cs="Times New Roman"/>
          <w:i/>
          <w:sz w:val="28"/>
          <w:szCs w:val="28"/>
          <w:lang w:val="ro-RO"/>
        </w:rPr>
        <w:t>Structura investițiilor în active imobilizate pe surse de finanțare</w:t>
      </w:r>
    </w:p>
    <w:p w:rsidR="00D024D4" w:rsidRPr="002F5BAD" w:rsidRDefault="00D024D4" w:rsidP="002F5BAD">
      <w:pPr>
        <w:tabs>
          <w:tab w:val="left" w:pos="360"/>
          <w:tab w:val="left" w:pos="540"/>
          <w:tab w:val="left" w:pos="720"/>
          <w:tab w:val="left" w:pos="900"/>
        </w:tabs>
        <w:spacing w:after="0" w:line="240" w:lineRule="auto"/>
        <w:ind w:left="2411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2F5BAD">
        <w:rPr>
          <w:rFonts w:ascii="Times New Roman" w:hAnsi="Times New Roman" w:cs="Times New Roman"/>
          <w:i/>
          <w:sz w:val="28"/>
          <w:szCs w:val="28"/>
          <w:lang w:val="ro-RO"/>
        </w:rPr>
        <w:t xml:space="preserve"> în ianuarie-decembrie 2020</w:t>
      </w:r>
    </w:p>
    <w:tbl>
      <w:tblPr>
        <w:tblW w:w="93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33"/>
        <w:gridCol w:w="1866"/>
        <w:gridCol w:w="1733"/>
        <w:gridCol w:w="1600"/>
      </w:tblGrid>
      <w:tr w:rsidR="00D024D4" w:rsidRPr="002F5BAD" w:rsidTr="00C34A80">
        <w:trPr>
          <w:trHeight w:val="534"/>
        </w:trPr>
        <w:tc>
          <w:tcPr>
            <w:tcW w:w="4133" w:type="dxa"/>
            <w:vMerge w:val="restart"/>
            <w:tcBorders>
              <w:left w:val="nil"/>
            </w:tcBorders>
          </w:tcPr>
          <w:p w:rsidR="00D024D4" w:rsidRPr="002F5BAD" w:rsidRDefault="00D024D4" w:rsidP="00D90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Realizări,</w:t>
            </w:r>
          </w:p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mii. lei</w:t>
            </w:r>
          </w:p>
        </w:tc>
        <w:tc>
          <w:tcPr>
            <w:tcW w:w="3333" w:type="dxa"/>
            <w:gridSpan w:val="2"/>
            <w:tcBorders>
              <w:right w:val="nil"/>
            </w:tcBorders>
            <w:vAlign w:val="center"/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% față de:</w:t>
            </w:r>
          </w:p>
        </w:tc>
      </w:tr>
      <w:tr w:rsidR="00D024D4" w:rsidRPr="002F5BAD" w:rsidTr="00C34A80">
        <w:trPr>
          <w:trHeight w:val="409"/>
        </w:trPr>
        <w:tc>
          <w:tcPr>
            <w:tcW w:w="4133" w:type="dxa"/>
            <w:vMerge/>
            <w:tcBorders>
              <w:left w:val="nil"/>
              <w:bottom w:val="single" w:sz="4" w:space="0" w:color="auto"/>
            </w:tcBorders>
          </w:tcPr>
          <w:p w:rsidR="00D024D4" w:rsidRPr="002F5BAD" w:rsidRDefault="00D024D4" w:rsidP="00D90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66" w:type="dxa"/>
            <w:vMerge/>
            <w:tcBorders>
              <w:bottom w:val="single" w:sz="4" w:space="0" w:color="auto"/>
            </w:tcBorders>
            <w:vAlign w:val="center"/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ianuarie-decembrie 2019</w:t>
            </w:r>
          </w:p>
        </w:tc>
        <w:tc>
          <w:tcPr>
            <w:tcW w:w="1600" w:type="dxa"/>
            <w:tcBorders>
              <w:bottom w:val="single" w:sz="4" w:space="0" w:color="auto"/>
              <w:right w:val="nil"/>
            </w:tcBorders>
            <w:vAlign w:val="center"/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</w:t>
            </w:r>
          </w:p>
        </w:tc>
      </w:tr>
      <w:tr w:rsidR="00D024D4" w:rsidRPr="002F5BAD" w:rsidTr="00C34A80">
        <w:trPr>
          <w:trHeight w:val="193"/>
        </w:trPr>
        <w:tc>
          <w:tcPr>
            <w:tcW w:w="4133" w:type="dxa"/>
            <w:tcBorders>
              <w:left w:val="nil"/>
              <w:bottom w:val="nil"/>
              <w:right w:val="single" w:sz="4" w:space="0" w:color="auto"/>
            </w:tcBorders>
          </w:tcPr>
          <w:p w:rsidR="00D024D4" w:rsidRPr="002F5BAD" w:rsidRDefault="00D024D4" w:rsidP="00D90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Investiții în active imobilizate - total</w:t>
            </w:r>
          </w:p>
        </w:tc>
        <w:tc>
          <w:tcPr>
            <w:tcW w:w="1866" w:type="dxa"/>
            <w:tcBorders>
              <w:left w:val="single" w:sz="4" w:space="0" w:color="auto"/>
              <w:bottom w:val="nil"/>
              <w:right w:val="nil"/>
            </w:tcBorders>
          </w:tcPr>
          <w:p w:rsidR="00D024D4" w:rsidRPr="002F5BAD" w:rsidRDefault="00D024D4" w:rsidP="00D90CF4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594 965,4</w:t>
            </w:r>
          </w:p>
        </w:tc>
        <w:tc>
          <w:tcPr>
            <w:tcW w:w="1733" w:type="dxa"/>
            <w:tcBorders>
              <w:left w:val="nil"/>
              <w:bottom w:val="nil"/>
              <w:right w:val="nil"/>
            </w:tcBorders>
          </w:tcPr>
          <w:p w:rsidR="00D024D4" w:rsidRPr="002F5BAD" w:rsidRDefault="00D024D4" w:rsidP="00D90CF4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121,8</w:t>
            </w:r>
          </w:p>
        </w:tc>
        <w:tc>
          <w:tcPr>
            <w:tcW w:w="1600" w:type="dxa"/>
            <w:tcBorders>
              <w:left w:val="nil"/>
              <w:bottom w:val="nil"/>
              <w:right w:val="nil"/>
            </w:tcBorders>
          </w:tcPr>
          <w:p w:rsidR="00D024D4" w:rsidRPr="002F5BAD" w:rsidRDefault="00D024D4" w:rsidP="00D90CF4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100,0</w:t>
            </w:r>
          </w:p>
        </w:tc>
      </w:tr>
      <w:tr w:rsidR="00D024D4" w:rsidRPr="002F5BAD" w:rsidTr="00C34A80">
        <w:trPr>
          <w:trHeight w:val="364"/>
        </w:trPr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24D4" w:rsidRPr="002F5BAD" w:rsidRDefault="00D024D4" w:rsidP="00D90CF4">
            <w:pPr>
              <w:spacing w:after="0" w:line="240" w:lineRule="auto"/>
              <w:ind w:firstLine="4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care, finanțate din contul: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024D4" w:rsidRPr="002F5BAD" w:rsidRDefault="00D024D4" w:rsidP="00D90CF4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24D4" w:rsidRPr="002F5BAD" w:rsidRDefault="00D024D4" w:rsidP="00D90CF4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D024D4" w:rsidRPr="002F5BAD" w:rsidRDefault="00D024D4" w:rsidP="00D90CF4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024D4" w:rsidRPr="002F5BAD" w:rsidTr="00C34A80">
        <w:trPr>
          <w:trHeight w:val="267"/>
        </w:trPr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24D4" w:rsidRPr="002F5BAD" w:rsidRDefault="00D024D4" w:rsidP="00D90CF4">
            <w:pPr>
              <w:tabs>
                <w:tab w:val="left" w:pos="252"/>
                <w:tab w:val="left" w:pos="462"/>
              </w:tabs>
              <w:spacing w:after="0" w:line="240" w:lineRule="auto"/>
              <w:ind w:left="25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bugetului de stat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24D4" w:rsidRPr="002F5BAD" w:rsidRDefault="00D024D4" w:rsidP="00D90CF4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2 125,6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D024D4" w:rsidRPr="002F5BAD" w:rsidRDefault="00D024D4" w:rsidP="00D90CF4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129,7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D024D4" w:rsidRPr="002F5BAD" w:rsidRDefault="00D024D4" w:rsidP="00D90CF4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0,4</w:t>
            </w:r>
          </w:p>
        </w:tc>
      </w:tr>
      <w:tr w:rsidR="00D024D4" w:rsidRPr="002F5BAD" w:rsidTr="00C34A80">
        <w:trPr>
          <w:trHeight w:val="272"/>
        </w:trPr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24D4" w:rsidRPr="002F5BAD" w:rsidRDefault="00D024D4" w:rsidP="00D90CF4">
            <w:pPr>
              <w:spacing w:after="0" w:line="240" w:lineRule="auto"/>
              <w:ind w:left="25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bugetelor unităților administrativ-teritoriale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24D4" w:rsidRPr="002F5BAD" w:rsidRDefault="00D024D4" w:rsidP="00D90CF4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024D4" w:rsidRPr="002F5BAD" w:rsidRDefault="00D024D4" w:rsidP="00D90CF4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29 149,7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D024D4" w:rsidRPr="002F5BAD" w:rsidRDefault="00D024D4" w:rsidP="00D90CF4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024D4" w:rsidRPr="002F5BAD" w:rsidRDefault="00D024D4" w:rsidP="00D90CF4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129,7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D024D4" w:rsidRPr="002F5BAD" w:rsidRDefault="00D024D4" w:rsidP="00D90CF4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024D4" w:rsidRPr="002F5BAD" w:rsidRDefault="00D024D4" w:rsidP="00D90CF4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4,9</w:t>
            </w:r>
          </w:p>
        </w:tc>
      </w:tr>
      <w:tr w:rsidR="00D024D4" w:rsidRPr="002F5BAD" w:rsidTr="00C34A80">
        <w:trPr>
          <w:trHeight w:val="326"/>
        </w:trPr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24D4" w:rsidRPr="002F5BAD" w:rsidRDefault="00D024D4" w:rsidP="00D90CF4">
            <w:pPr>
              <w:spacing w:after="0" w:line="240" w:lineRule="auto"/>
              <w:ind w:left="25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mijloacelor proprii 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24D4" w:rsidRPr="002F5BAD" w:rsidRDefault="00D024D4" w:rsidP="00D90CF4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540 301,3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D024D4" w:rsidRPr="002F5BAD" w:rsidRDefault="00D024D4" w:rsidP="00D90CF4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121,8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D024D4" w:rsidRPr="002F5BAD" w:rsidRDefault="00D024D4" w:rsidP="00D90CF4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90,8</w:t>
            </w:r>
          </w:p>
        </w:tc>
      </w:tr>
      <w:tr w:rsidR="00D024D4" w:rsidRPr="002F5BAD" w:rsidTr="00C34A80">
        <w:trPr>
          <w:trHeight w:val="326"/>
        </w:trPr>
        <w:tc>
          <w:tcPr>
            <w:tcW w:w="4133" w:type="dxa"/>
            <w:tcBorders>
              <w:top w:val="nil"/>
              <w:left w:val="nil"/>
              <w:right w:val="single" w:sz="4" w:space="0" w:color="auto"/>
            </w:tcBorders>
          </w:tcPr>
          <w:p w:rsidR="00D024D4" w:rsidRPr="002F5BAD" w:rsidRDefault="00D024D4" w:rsidP="00D90CF4">
            <w:pPr>
              <w:tabs>
                <w:tab w:val="left" w:pos="252"/>
              </w:tabs>
              <w:spacing w:after="0" w:line="240" w:lineRule="auto"/>
              <w:ind w:left="25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altor surse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right w:val="nil"/>
            </w:tcBorders>
          </w:tcPr>
          <w:p w:rsidR="00D024D4" w:rsidRPr="002F5BAD" w:rsidRDefault="00D024D4" w:rsidP="00D90CF4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23 388,8</w:t>
            </w:r>
          </w:p>
        </w:tc>
        <w:tc>
          <w:tcPr>
            <w:tcW w:w="1733" w:type="dxa"/>
            <w:tcBorders>
              <w:top w:val="nil"/>
              <w:left w:val="nil"/>
              <w:right w:val="nil"/>
            </w:tcBorders>
          </w:tcPr>
          <w:p w:rsidR="00D024D4" w:rsidRPr="002F5BAD" w:rsidRDefault="00D024D4" w:rsidP="00D90CF4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70,0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</w:tcPr>
          <w:p w:rsidR="00D024D4" w:rsidRPr="002F5BAD" w:rsidRDefault="00D024D4" w:rsidP="00D90CF4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3,9</w:t>
            </w:r>
          </w:p>
        </w:tc>
      </w:tr>
    </w:tbl>
    <w:p w:rsidR="00D024D4" w:rsidRPr="002F5BAD" w:rsidRDefault="002F5BAD" w:rsidP="002F5BAD">
      <w:pPr>
        <w:tabs>
          <w:tab w:val="left" w:pos="18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D024D4" w:rsidRPr="002F5BAD">
        <w:rPr>
          <w:rFonts w:ascii="Times New Roman" w:hAnsi="Times New Roman" w:cs="Times New Roman"/>
          <w:sz w:val="28"/>
          <w:szCs w:val="28"/>
          <w:lang w:val="ro-RO"/>
        </w:rPr>
        <w:t>În ianuarie-decembrie 2020, pentru asigurarea necesităților investiț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ionale din </w:t>
      </w:r>
      <w:r w:rsidR="00D024D4" w:rsidRPr="002F5BAD">
        <w:rPr>
          <w:rFonts w:ascii="Times New Roman" w:hAnsi="Times New Roman" w:cs="Times New Roman"/>
          <w:sz w:val="28"/>
          <w:szCs w:val="28"/>
          <w:lang w:val="ro-RO"/>
        </w:rPr>
        <w:t>contul surselor bugetare, au fost utilizate 31,3 mil. lei, ceea ce constituie 5,3 % din total investiții.</w:t>
      </w:r>
    </w:p>
    <w:p w:rsidR="002F5BAD" w:rsidRDefault="002F5BAD" w:rsidP="002F5BAD">
      <w:pPr>
        <w:tabs>
          <w:tab w:val="left" w:pos="180"/>
          <w:tab w:val="left" w:pos="360"/>
          <w:tab w:val="left" w:pos="540"/>
        </w:tabs>
        <w:spacing w:after="0" w:line="240" w:lineRule="auto"/>
        <w:ind w:left="2411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024D4" w:rsidRDefault="002F5BAD" w:rsidP="002F5BAD">
      <w:pPr>
        <w:tabs>
          <w:tab w:val="left" w:pos="180"/>
          <w:tab w:val="left" w:pos="360"/>
          <w:tab w:val="left" w:pos="540"/>
        </w:tabs>
        <w:spacing w:after="0" w:line="240" w:lineRule="auto"/>
        <w:ind w:left="2411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</w:t>
      </w:r>
      <w:r w:rsidR="00D024D4" w:rsidRPr="002F5BAD">
        <w:rPr>
          <w:rFonts w:ascii="Times New Roman" w:hAnsi="Times New Roman" w:cs="Times New Roman"/>
          <w:b/>
          <w:sz w:val="28"/>
          <w:szCs w:val="28"/>
          <w:lang w:val="ro-RO"/>
        </w:rPr>
        <w:t>8. Construcții</w:t>
      </w:r>
    </w:p>
    <w:p w:rsidR="002F5BAD" w:rsidRPr="002F5BAD" w:rsidRDefault="002F5BAD" w:rsidP="002F5BAD">
      <w:pPr>
        <w:tabs>
          <w:tab w:val="left" w:pos="180"/>
          <w:tab w:val="left" w:pos="360"/>
          <w:tab w:val="left" w:pos="540"/>
        </w:tabs>
        <w:spacing w:after="0" w:line="240" w:lineRule="auto"/>
        <w:ind w:left="2411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024D4" w:rsidRDefault="00D024D4" w:rsidP="002F5BAD">
      <w:pPr>
        <w:spacing w:after="0" w:line="240" w:lineRule="auto"/>
        <w:ind w:left="2411" w:hanging="2411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2F5BAD">
        <w:rPr>
          <w:rFonts w:ascii="Times New Roman" w:hAnsi="Times New Roman" w:cs="Times New Roman"/>
          <w:b/>
          <w:i/>
          <w:sz w:val="28"/>
          <w:szCs w:val="28"/>
          <w:lang w:val="ro-RO"/>
        </w:rPr>
        <w:t>Autorizații de construire eliberate</w:t>
      </w:r>
    </w:p>
    <w:p w:rsidR="002F5BAD" w:rsidRPr="002F5BAD" w:rsidRDefault="002F5BAD" w:rsidP="002F5BAD">
      <w:pPr>
        <w:spacing w:after="0" w:line="240" w:lineRule="auto"/>
        <w:ind w:left="2411" w:hanging="2411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D024D4" w:rsidRPr="002F5BAD" w:rsidRDefault="00D024D4" w:rsidP="002F5B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F5BAD">
        <w:rPr>
          <w:rFonts w:ascii="Times New Roman" w:hAnsi="Times New Roman" w:cs="Times New Roman"/>
          <w:sz w:val="28"/>
          <w:szCs w:val="28"/>
          <w:lang w:val="ro-RO"/>
        </w:rPr>
        <w:t xml:space="preserve">În ianuarie-decembrie 2020, s-au eliberat 29 autorizaţii de construire pentru clădiri rezidenţiale şi nerezidenţiale, cu 3,6 % mai mult față de </w:t>
      </w:r>
      <w:r w:rsidRPr="002F5BAD">
        <w:rPr>
          <w:rFonts w:ascii="Times New Roman" w:hAnsi="Times New Roman" w:cs="Times New Roman"/>
          <w:color w:val="000000"/>
          <w:sz w:val="28"/>
          <w:szCs w:val="28"/>
          <w:lang w:val="ro-RO"/>
        </w:rPr>
        <w:t>ianuarie-decembrie 2019.</w:t>
      </w:r>
    </w:p>
    <w:p w:rsidR="002F5BAD" w:rsidRDefault="00D024D4" w:rsidP="002F5BAD">
      <w:pPr>
        <w:spacing w:after="0" w:line="240" w:lineRule="auto"/>
        <w:ind w:left="2411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2F5BAD">
        <w:rPr>
          <w:rFonts w:ascii="Times New Roman" w:hAnsi="Times New Roman" w:cs="Times New Roman"/>
          <w:i/>
          <w:sz w:val="28"/>
          <w:szCs w:val="28"/>
          <w:lang w:val="ro-RO"/>
        </w:rPr>
        <w:lastRenderedPageBreak/>
        <w:t>Autorizații de construire eliberate pentru clădiri în</w:t>
      </w:r>
    </w:p>
    <w:p w:rsidR="00D024D4" w:rsidRPr="002F5BAD" w:rsidRDefault="00D024D4" w:rsidP="002F5BAD">
      <w:pPr>
        <w:spacing w:after="0" w:line="240" w:lineRule="auto"/>
        <w:ind w:left="2411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2F5BAD">
        <w:rPr>
          <w:rFonts w:ascii="Times New Roman" w:hAnsi="Times New Roman" w:cs="Times New Roman"/>
          <w:i/>
          <w:sz w:val="28"/>
          <w:szCs w:val="28"/>
          <w:lang w:val="ro-RO"/>
        </w:rPr>
        <w:t xml:space="preserve"> ianuarie</w:t>
      </w:r>
      <w:r w:rsidR="002F5BAD">
        <w:rPr>
          <w:rFonts w:ascii="Times New Roman" w:hAnsi="Times New Roman" w:cs="Times New Roman"/>
          <w:i/>
          <w:sz w:val="28"/>
          <w:szCs w:val="28"/>
          <w:lang w:val="ro-RO"/>
        </w:rPr>
        <w:t>-</w:t>
      </w:r>
      <w:r w:rsidRPr="002F5BAD">
        <w:rPr>
          <w:rFonts w:ascii="Times New Roman" w:hAnsi="Times New Roman" w:cs="Times New Roman"/>
          <w:i/>
          <w:sz w:val="28"/>
          <w:szCs w:val="28"/>
          <w:lang w:val="ro-RO"/>
        </w:rPr>
        <w:t>decembrie 2020</w:t>
      </w:r>
    </w:p>
    <w:p w:rsidR="00D024D4" w:rsidRPr="002F5BAD" w:rsidRDefault="00D024D4" w:rsidP="002F5BAD">
      <w:pPr>
        <w:spacing w:after="0" w:line="240" w:lineRule="auto"/>
        <w:ind w:left="2411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0"/>
        <w:gridCol w:w="1665"/>
        <w:gridCol w:w="1795"/>
        <w:gridCol w:w="1445"/>
        <w:gridCol w:w="2303"/>
      </w:tblGrid>
      <w:tr w:rsidR="00D024D4" w:rsidRPr="002F5BAD" w:rsidTr="00C34A80">
        <w:trPr>
          <w:trHeight w:val="345"/>
          <w:jc w:val="center"/>
        </w:trPr>
        <w:tc>
          <w:tcPr>
            <w:tcW w:w="2700" w:type="dxa"/>
            <w:vMerge w:val="restart"/>
            <w:tcBorders>
              <w:left w:val="nil"/>
            </w:tcBorders>
          </w:tcPr>
          <w:p w:rsidR="00D024D4" w:rsidRPr="002F5BAD" w:rsidRDefault="00D024D4" w:rsidP="00D90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65" w:type="dxa"/>
            <w:vMerge w:val="restart"/>
            <w:vAlign w:val="center"/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Total, număr</w:t>
            </w:r>
          </w:p>
        </w:tc>
        <w:tc>
          <w:tcPr>
            <w:tcW w:w="3240" w:type="dxa"/>
            <w:gridSpan w:val="2"/>
            <w:vAlign w:val="center"/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% faţă de:</w:t>
            </w:r>
          </w:p>
        </w:tc>
        <w:tc>
          <w:tcPr>
            <w:tcW w:w="2303" w:type="dxa"/>
            <w:vMerge w:val="restart"/>
            <w:tcBorders>
              <w:right w:val="nil"/>
            </w:tcBorders>
            <w:vAlign w:val="center"/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Informativ:</w:t>
            </w:r>
          </w:p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Ianuarie-decembrie 2019 în % față de total</w:t>
            </w:r>
          </w:p>
        </w:tc>
      </w:tr>
      <w:tr w:rsidR="00D024D4" w:rsidRPr="002F5BAD" w:rsidTr="00C34A80">
        <w:trPr>
          <w:trHeight w:val="426"/>
          <w:jc w:val="center"/>
        </w:trPr>
        <w:tc>
          <w:tcPr>
            <w:tcW w:w="2700" w:type="dxa"/>
            <w:vMerge/>
            <w:tcBorders>
              <w:left w:val="nil"/>
              <w:bottom w:val="single" w:sz="4" w:space="0" w:color="auto"/>
            </w:tcBorders>
          </w:tcPr>
          <w:p w:rsidR="00D024D4" w:rsidRPr="002F5BAD" w:rsidRDefault="00D024D4" w:rsidP="00D90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65" w:type="dxa"/>
            <w:vMerge/>
            <w:tcBorders>
              <w:bottom w:val="single" w:sz="4" w:space="0" w:color="auto"/>
            </w:tcBorders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ind w:left="-72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ianuarie-decembrie 2019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303" w:type="dxa"/>
            <w:vMerge/>
            <w:tcBorders>
              <w:bottom w:val="single" w:sz="4" w:space="0" w:color="auto"/>
              <w:right w:val="nil"/>
            </w:tcBorders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024D4" w:rsidRPr="002F5BAD" w:rsidTr="00C34A80">
        <w:trPr>
          <w:trHeight w:val="227"/>
          <w:jc w:val="center"/>
        </w:trPr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024D4" w:rsidRPr="002F5BAD" w:rsidRDefault="00D024D4" w:rsidP="00D90CF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Total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024D4" w:rsidRPr="002F5BAD" w:rsidRDefault="00D024D4" w:rsidP="00D90CF4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29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ind w:right="17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103,6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100,0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024D4" w:rsidRPr="002F5BAD" w:rsidRDefault="00D024D4" w:rsidP="00D90CF4">
            <w:pPr>
              <w:tabs>
                <w:tab w:val="left" w:pos="1637"/>
              </w:tabs>
              <w:spacing w:after="0" w:line="240" w:lineRule="auto"/>
              <w:ind w:right="45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100,0</w:t>
            </w:r>
          </w:p>
        </w:tc>
      </w:tr>
      <w:tr w:rsidR="00D024D4" w:rsidRPr="002F5BAD" w:rsidTr="00C34A80">
        <w:trPr>
          <w:trHeight w:val="227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24D4" w:rsidRPr="002F5BAD" w:rsidRDefault="00D024D4" w:rsidP="00D90CF4">
            <w:pPr>
              <w:tabs>
                <w:tab w:val="left" w:pos="432"/>
              </w:tabs>
              <w:spacing w:after="0" w:line="240" w:lineRule="auto"/>
              <w:ind w:left="252" w:right="-10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care pentru clădiri: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024D4" w:rsidRPr="002F5BAD" w:rsidRDefault="00D024D4" w:rsidP="00D90CF4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24D4" w:rsidRPr="002F5BAD" w:rsidRDefault="00D024D4" w:rsidP="00D90CF4">
            <w:pPr>
              <w:tabs>
                <w:tab w:val="left" w:pos="1637"/>
              </w:tabs>
              <w:spacing w:after="0" w:line="240" w:lineRule="auto"/>
              <w:ind w:right="45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024D4" w:rsidRPr="002F5BAD" w:rsidTr="00C34A80">
        <w:trPr>
          <w:trHeight w:val="227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24D4" w:rsidRPr="002F5BAD" w:rsidRDefault="00D024D4" w:rsidP="00D90CF4">
            <w:pPr>
              <w:spacing w:after="0" w:line="240" w:lineRule="auto"/>
              <w:ind w:left="183" w:right="-108" w:hanging="1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rezidențiale (inclusiv pentru colectivități)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024D4" w:rsidRPr="002F5BAD" w:rsidRDefault="00D024D4" w:rsidP="00D90CF4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180,0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31,0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24D4" w:rsidRPr="002F5BAD" w:rsidRDefault="00D024D4" w:rsidP="00D90CF4">
            <w:pPr>
              <w:tabs>
                <w:tab w:val="left" w:pos="1637"/>
              </w:tabs>
              <w:spacing w:after="0" w:line="240" w:lineRule="auto"/>
              <w:ind w:right="45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17,9</w:t>
            </w:r>
          </w:p>
        </w:tc>
      </w:tr>
      <w:tr w:rsidR="00D024D4" w:rsidRPr="002F5BAD" w:rsidTr="00C34A80">
        <w:trPr>
          <w:trHeight w:val="227"/>
          <w:jc w:val="center"/>
        </w:trPr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4D4" w:rsidRPr="002F5BAD" w:rsidRDefault="00D024D4" w:rsidP="00D90CF4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nerezidențiale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24D4" w:rsidRPr="002F5BAD" w:rsidRDefault="00D024D4" w:rsidP="00D90CF4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ind w:right="17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87,0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69,0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024D4" w:rsidRPr="002F5BAD" w:rsidRDefault="00D024D4" w:rsidP="00D90CF4">
            <w:pPr>
              <w:tabs>
                <w:tab w:val="left" w:pos="1637"/>
              </w:tabs>
              <w:spacing w:after="0" w:line="240" w:lineRule="auto"/>
              <w:ind w:right="450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82,9</w:t>
            </w:r>
          </w:p>
        </w:tc>
      </w:tr>
    </w:tbl>
    <w:p w:rsidR="00D024D4" w:rsidRDefault="00D024D4" w:rsidP="002F5BAD">
      <w:pPr>
        <w:tabs>
          <w:tab w:val="left" w:pos="360"/>
        </w:tabs>
        <w:spacing w:after="0" w:line="240" w:lineRule="auto"/>
        <w:ind w:left="2411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F5BAD" w:rsidRPr="002F5BAD" w:rsidRDefault="002F5BAD" w:rsidP="002F5BAD">
      <w:pPr>
        <w:tabs>
          <w:tab w:val="left" w:pos="360"/>
        </w:tabs>
        <w:spacing w:after="0" w:line="240" w:lineRule="auto"/>
        <w:ind w:left="2411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024D4" w:rsidRPr="00D90CF4" w:rsidRDefault="00D024D4" w:rsidP="00433C00">
      <w:pPr>
        <w:pStyle w:val="1"/>
        <w:ind w:left="2410" w:hanging="2410"/>
        <w:rPr>
          <w:rFonts w:ascii="Times New Roman" w:hAnsi="Times New Roman"/>
          <w:sz w:val="28"/>
          <w:szCs w:val="28"/>
          <w:lang w:val="ro-RO"/>
        </w:rPr>
      </w:pPr>
      <w:bookmarkStart w:id="4" w:name="_Toc477515260"/>
      <w:r w:rsidRPr="00D90CF4">
        <w:rPr>
          <w:rFonts w:ascii="Times New Roman" w:hAnsi="Times New Roman"/>
          <w:sz w:val="28"/>
          <w:szCs w:val="28"/>
          <w:lang w:val="ro-RO"/>
        </w:rPr>
        <w:t>9. Transporturi</w:t>
      </w:r>
      <w:bookmarkEnd w:id="4"/>
    </w:p>
    <w:p w:rsidR="002F5BAD" w:rsidRDefault="00D024D4" w:rsidP="002F5B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2F5BAD">
        <w:rPr>
          <w:rFonts w:ascii="Times New Roman" w:hAnsi="Times New Roman" w:cs="Times New Roman"/>
          <w:color w:val="000000"/>
          <w:sz w:val="28"/>
          <w:szCs w:val="28"/>
          <w:lang w:val="ro-RO"/>
        </w:rPr>
        <w:t>În ianuarie-decembrie 2020 întreprinderile  de transport</w:t>
      </w:r>
      <w:r w:rsidRPr="00D90CF4">
        <w:rPr>
          <w:rStyle w:val="af3"/>
          <w:rFonts w:ascii="Times New Roman" w:hAnsi="Times New Roman" w:cs="Times New Roman"/>
          <w:color w:val="000000"/>
          <w:sz w:val="28"/>
          <w:szCs w:val="28"/>
          <w:lang w:val="ro-RO"/>
        </w:rPr>
        <w:footnoteReference w:id="2"/>
      </w:r>
      <w:r w:rsidRPr="002F5BAD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 rutier din raion au transportat</w:t>
      </w:r>
      <w:r w:rsidRPr="002F5BAD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</w:t>
      </w:r>
      <w:r w:rsidRPr="002F5BAD">
        <w:rPr>
          <w:rFonts w:ascii="Times New Roman" w:hAnsi="Times New Roman" w:cs="Times New Roman"/>
          <w:color w:val="000000"/>
          <w:sz w:val="28"/>
          <w:szCs w:val="28"/>
          <w:lang w:val="ro-RO"/>
        </w:rPr>
        <w:t>1330,6 mii tone de mărfuri,</w:t>
      </w:r>
      <w:r w:rsidRPr="002F5BAD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</w:t>
      </w:r>
      <w:r w:rsidRPr="002F5BAD">
        <w:rPr>
          <w:rFonts w:ascii="Times New Roman" w:hAnsi="Times New Roman" w:cs="Times New Roman"/>
          <w:color w:val="000000"/>
          <w:sz w:val="28"/>
          <w:szCs w:val="28"/>
          <w:lang w:val="ro-RO"/>
        </w:rPr>
        <w:t>cu 44,4% mai puţin, față de perioada similară din anul 2019.</w:t>
      </w:r>
      <w:r w:rsidRPr="002F5BAD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</w:t>
      </w:r>
      <w:r w:rsidRPr="002F5BAD">
        <w:rPr>
          <w:rFonts w:ascii="Times New Roman" w:hAnsi="Times New Roman" w:cs="Times New Roman"/>
          <w:color w:val="000000"/>
          <w:sz w:val="28"/>
          <w:szCs w:val="28"/>
          <w:lang w:val="ro-RO"/>
        </w:rPr>
        <w:t>Parcursul mărfurilor a totalizat 95,3 mil. tone-km, cu 4,9% mai puțin, decât în ianuarie-decembrie 2019.</w:t>
      </w:r>
    </w:p>
    <w:p w:rsidR="00D024D4" w:rsidRPr="002F5BAD" w:rsidRDefault="00D024D4" w:rsidP="002F5B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  <w:r w:rsidRPr="002F5BAD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</w:t>
      </w:r>
    </w:p>
    <w:p w:rsidR="00D024D4" w:rsidRPr="002F5BAD" w:rsidRDefault="00D024D4" w:rsidP="002F5BAD">
      <w:pPr>
        <w:keepNext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lang w:val="ro-RO"/>
        </w:rPr>
      </w:pPr>
      <w:r w:rsidRPr="002F5BAD">
        <w:rPr>
          <w:rFonts w:ascii="Times New Roman" w:hAnsi="Times New Roman" w:cs="Times New Roman"/>
          <w:i/>
          <w:color w:val="000000"/>
          <w:sz w:val="28"/>
          <w:szCs w:val="28"/>
          <w:lang w:val="ro-RO"/>
        </w:rPr>
        <w:t>Volumul de mărfuri transportate și parcursul mărfurilor realizat de întreprinderile de transport rutier</w:t>
      </w:r>
      <w:r w:rsidRPr="002F5BAD">
        <w:rPr>
          <w:rFonts w:ascii="Times New Roman" w:hAnsi="Times New Roman" w:cs="Times New Roman"/>
          <w:i/>
          <w:color w:val="000000"/>
          <w:sz w:val="28"/>
          <w:szCs w:val="28"/>
          <w:vertAlign w:val="superscript"/>
          <w:lang w:val="ro-RO"/>
        </w:rPr>
        <w:t>1</w:t>
      </w:r>
      <w:r w:rsidRPr="002F5BAD">
        <w:rPr>
          <w:rFonts w:ascii="Times New Roman" w:hAnsi="Times New Roman" w:cs="Times New Roman"/>
          <w:i/>
          <w:color w:val="000000"/>
          <w:sz w:val="28"/>
          <w:szCs w:val="28"/>
          <w:lang w:val="ro-RO"/>
        </w:rPr>
        <w:t>, pe moduri de transport</w:t>
      </w:r>
    </w:p>
    <w:tbl>
      <w:tblPr>
        <w:tblW w:w="9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7"/>
        <w:gridCol w:w="1491"/>
        <w:gridCol w:w="1440"/>
        <w:gridCol w:w="1320"/>
        <w:gridCol w:w="1320"/>
      </w:tblGrid>
      <w:tr w:rsidR="00D024D4" w:rsidRPr="00BF6FC0" w:rsidTr="00C34A80">
        <w:trPr>
          <w:trHeight w:val="284"/>
          <w:jc w:val="center"/>
        </w:trPr>
        <w:tc>
          <w:tcPr>
            <w:tcW w:w="4137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D024D4" w:rsidRPr="00BF6FC0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1491" w:type="dxa"/>
            <w:vMerge w:val="restart"/>
            <w:vAlign w:val="center"/>
          </w:tcPr>
          <w:p w:rsidR="00D024D4" w:rsidRPr="00BF6FC0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BF6FC0">
              <w:rPr>
                <w:rFonts w:ascii="Times New Roman" w:hAnsi="Times New Roman" w:cs="Times New Roman"/>
                <w:color w:val="000000"/>
                <w:lang w:val="ro-RO"/>
              </w:rPr>
              <w:t>Ianuarie-decembrie 2020</w:t>
            </w:r>
          </w:p>
        </w:tc>
        <w:tc>
          <w:tcPr>
            <w:tcW w:w="1440" w:type="dxa"/>
            <w:vMerge w:val="restart"/>
            <w:vAlign w:val="center"/>
          </w:tcPr>
          <w:p w:rsidR="00D024D4" w:rsidRPr="00BF6FC0" w:rsidRDefault="00D024D4" w:rsidP="00D90C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BF6FC0">
              <w:rPr>
                <w:rFonts w:ascii="Times New Roman" w:hAnsi="Times New Roman" w:cs="Times New Roman"/>
                <w:color w:val="000000"/>
                <w:lang w:val="ro-RO"/>
              </w:rPr>
              <w:t>În % față de ianuarie-decembrie 2019</w:t>
            </w:r>
          </w:p>
        </w:tc>
        <w:tc>
          <w:tcPr>
            <w:tcW w:w="2640" w:type="dxa"/>
            <w:gridSpan w:val="2"/>
            <w:tcBorders>
              <w:right w:val="nil"/>
            </w:tcBorders>
            <w:vAlign w:val="center"/>
          </w:tcPr>
          <w:p w:rsidR="00D024D4" w:rsidRPr="00BF6FC0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BF6FC0">
              <w:rPr>
                <w:rFonts w:ascii="Times New Roman" w:hAnsi="Times New Roman" w:cs="Times New Roman"/>
                <w:color w:val="000000"/>
                <w:lang w:val="ro-RO"/>
              </w:rPr>
              <w:t>Decembrie 2020</w:t>
            </w:r>
          </w:p>
        </w:tc>
      </w:tr>
      <w:tr w:rsidR="00D024D4" w:rsidRPr="00BF6FC0" w:rsidTr="00C34A80">
        <w:trPr>
          <w:trHeight w:val="284"/>
          <w:jc w:val="center"/>
        </w:trPr>
        <w:tc>
          <w:tcPr>
            <w:tcW w:w="4137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024D4" w:rsidRPr="00BF6FC0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1491" w:type="dxa"/>
            <w:vMerge/>
            <w:tcBorders>
              <w:bottom w:val="single" w:sz="4" w:space="0" w:color="auto"/>
            </w:tcBorders>
            <w:vAlign w:val="center"/>
          </w:tcPr>
          <w:p w:rsidR="00D024D4" w:rsidRPr="00BF6FC0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D024D4" w:rsidRPr="00BF6FC0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D024D4" w:rsidRPr="00BF6FC0" w:rsidRDefault="00D024D4" w:rsidP="00D90CF4">
            <w:pPr>
              <w:spacing w:after="0" w:line="240" w:lineRule="auto"/>
              <w:ind w:right="-99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BF6FC0">
              <w:rPr>
                <w:rFonts w:ascii="Times New Roman" w:hAnsi="Times New Roman" w:cs="Times New Roman"/>
                <w:color w:val="000000"/>
                <w:lang w:val="ro-RO"/>
              </w:rPr>
              <w:t>în % față de noiembrie 2020</w:t>
            </w:r>
          </w:p>
        </w:tc>
        <w:tc>
          <w:tcPr>
            <w:tcW w:w="1320" w:type="dxa"/>
            <w:tcBorders>
              <w:bottom w:val="single" w:sz="4" w:space="0" w:color="auto"/>
              <w:right w:val="nil"/>
            </w:tcBorders>
            <w:vAlign w:val="center"/>
          </w:tcPr>
          <w:p w:rsidR="00D024D4" w:rsidRPr="00BF6FC0" w:rsidRDefault="00D024D4" w:rsidP="00D90C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BF6FC0">
              <w:rPr>
                <w:rFonts w:ascii="Times New Roman" w:hAnsi="Times New Roman" w:cs="Times New Roman"/>
                <w:color w:val="000000"/>
                <w:lang w:val="ro-RO"/>
              </w:rPr>
              <w:t>în % față de decembrie 2019</w:t>
            </w:r>
          </w:p>
        </w:tc>
      </w:tr>
      <w:tr w:rsidR="00D024D4" w:rsidRPr="00BF6FC0" w:rsidTr="00C34A80">
        <w:trPr>
          <w:trHeight w:val="284"/>
          <w:jc w:val="center"/>
        </w:trPr>
        <w:tc>
          <w:tcPr>
            <w:tcW w:w="4137" w:type="dxa"/>
            <w:tcBorders>
              <w:top w:val="nil"/>
              <w:left w:val="nil"/>
              <w:bottom w:val="nil"/>
            </w:tcBorders>
            <w:vAlign w:val="bottom"/>
          </w:tcPr>
          <w:p w:rsidR="00D024D4" w:rsidRPr="00BF6FC0" w:rsidRDefault="00D024D4" w:rsidP="00D90C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BF6FC0">
              <w:rPr>
                <w:rFonts w:ascii="Times New Roman" w:hAnsi="Times New Roman" w:cs="Times New Roman"/>
                <w:color w:val="000000"/>
                <w:lang w:val="ro-RO"/>
              </w:rPr>
              <w:t>Mărfuri transportate – mii tone</w:t>
            </w:r>
          </w:p>
        </w:tc>
        <w:tc>
          <w:tcPr>
            <w:tcW w:w="1491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D024D4" w:rsidRPr="00BF6FC0" w:rsidRDefault="00D024D4" w:rsidP="00D90CF4">
            <w:pPr>
              <w:tabs>
                <w:tab w:val="left" w:pos="792"/>
                <w:tab w:val="left" w:pos="972"/>
              </w:tabs>
              <w:spacing w:after="0" w:line="240" w:lineRule="auto"/>
              <w:ind w:right="252"/>
              <w:jc w:val="right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BF6FC0">
              <w:rPr>
                <w:rFonts w:ascii="Times New Roman" w:hAnsi="Times New Roman" w:cs="Times New Roman"/>
                <w:color w:val="000000"/>
                <w:lang w:val="ro-RO"/>
              </w:rPr>
              <w:t>1330,6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024D4" w:rsidRPr="00BF6FC0" w:rsidRDefault="00D024D4" w:rsidP="00D90CF4">
            <w:pPr>
              <w:tabs>
                <w:tab w:val="left" w:pos="792"/>
              </w:tabs>
              <w:spacing w:after="0" w:line="240" w:lineRule="auto"/>
              <w:ind w:right="252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BF6FC0">
              <w:rPr>
                <w:rFonts w:ascii="Times New Roman" w:hAnsi="Times New Roman" w:cs="Times New Roman"/>
                <w:lang w:val="ro-RO"/>
              </w:rPr>
              <w:t>55,6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024D4" w:rsidRPr="00BF6FC0" w:rsidRDefault="00D024D4" w:rsidP="00D90CF4">
            <w:pPr>
              <w:tabs>
                <w:tab w:val="left" w:pos="762"/>
                <w:tab w:val="left" w:pos="1152"/>
              </w:tabs>
              <w:spacing w:after="0" w:line="240" w:lineRule="auto"/>
              <w:ind w:right="120"/>
              <w:jc w:val="right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BF6FC0">
              <w:rPr>
                <w:rFonts w:ascii="Times New Roman" w:hAnsi="Times New Roman" w:cs="Times New Roman"/>
                <w:color w:val="000000"/>
                <w:lang w:val="ro-RO"/>
              </w:rPr>
              <w:t>61,9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024D4" w:rsidRPr="00BF6FC0" w:rsidRDefault="00D024D4" w:rsidP="00D90CF4">
            <w:pPr>
              <w:tabs>
                <w:tab w:val="left" w:pos="1104"/>
              </w:tabs>
              <w:spacing w:after="0" w:line="240" w:lineRule="auto"/>
              <w:ind w:right="252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BF6FC0">
              <w:rPr>
                <w:rFonts w:ascii="Times New Roman" w:hAnsi="Times New Roman" w:cs="Times New Roman"/>
                <w:color w:val="000000"/>
                <w:lang w:val="ro-RO"/>
              </w:rPr>
              <w:t xml:space="preserve">        37,1</w:t>
            </w:r>
          </w:p>
        </w:tc>
      </w:tr>
      <w:tr w:rsidR="00D024D4" w:rsidRPr="00BF6FC0" w:rsidTr="00C34A80">
        <w:trPr>
          <w:trHeight w:val="284"/>
          <w:jc w:val="center"/>
        </w:trPr>
        <w:tc>
          <w:tcPr>
            <w:tcW w:w="4137" w:type="dxa"/>
            <w:tcBorders>
              <w:top w:val="nil"/>
              <w:left w:val="nil"/>
              <w:bottom w:val="nil"/>
            </w:tcBorders>
            <w:vAlign w:val="bottom"/>
          </w:tcPr>
          <w:p w:rsidR="00D024D4" w:rsidRPr="00BF6FC0" w:rsidRDefault="00D024D4" w:rsidP="00D90C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BF6FC0">
              <w:rPr>
                <w:rFonts w:ascii="Times New Roman" w:hAnsi="Times New Roman" w:cs="Times New Roman"/>
                <w:color w:val="000000"/>
                <w:lang w:val="ro-RO"/>
              </w:rPr>
              <w:t>Parcursul mărfurilor – mil. tone-km</w:t>
            </w:r>
          </w:p>
        </w:tc>
        <w:tc>
          <w:tcPr>
            <w:tcW w:w="1491" w:type="dxa"/>
            <w:tcBorders>
              <w:top w:val="nil"/>
              <w:bottom w:val="nil"/>
              <w:right w:val="nil"/>
            </w:tcBorders>
            <w:vAlign w:val="bottom"/>
          </w:tcPr>
          <w:p w:rsidR="00D024D4" w:rsidRPr="00BF6FC0" w:rsidRDefault="00D024D4" w:rsidP="00D90CF4">
            <w:pPr>
              <w:tabs>
                <w:tab w:val="left" w:pos="762"/>
                <w:tab w:val="left" w:pos="1152"/>
              </w:tabs>
              <w:spacing w:after="0" w:line="240" w:lineRule="auto"/>
              <w:ind w:right="252"/>
              <w:jc w:val="right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BF6FC0">
              <w:rPr>
                <w:rFonts w:ascii="Times New Roman" w:hAnsi="Times New Roman" w:cs="Times New Roman"/>
                <w:color w:val="000000"/>
                <w:lang w:val="ro-RO"/>
              </w:rPr>
              <w:t>95,3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24D4" w:rsidRPr="00BF6FC0" w:rsidRDefault="00D024D4" w:rsidP="00D90CF4">
            <w:pPr>
              <w:tabs>
                <w:tab w:val="left" w:pos="1104"/>
              </w:tabs>
              <w:spacing w:after="0" w:line="240" w:lineRule="auto"/>
              <w:ind w:right="252"/>
              <w:rPr>
                <w:rFonts w:ascii="Times New Roman" w:hAnsi="Times New Roman" w:cs="Times New Roman"/>
                <w:lang w:val="ro-RO"/>
              </w:rPr>
            </w:pPr>
            <w:r w:rsidRPr="00BF6FC0">
              <w:rPr>
                <w:rFonts w:ascii="Times New Roman" w:hAnsi="Times New Roman" w:cs="Times New Roman"/>
                <w:lang w:val="ro-RO"/>
              </w:rPr>
              <w:t xml:space="preserve">     95,1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24D4" w:rsidRPr="00BF6FC0" w:rsidRDefault="00D024D4" w:rsidP="00D90CF4">
            <w:pPr>
              <w:tabs>
                <w:tab w:val="left" w:pos="762"/>
                <w:tab w:val="left" w:pos="1152"/>
              </w:tabs>
              <w:spacing w:after="0" w:line="240" w:lineRule="auto"/>
              <w:ind w:right="120"/>
              <w:jc w:val="right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BF6FC0">
              <w:rPr>
                <w:rFonts w:ascii="Times New Roman" w:hAnsi="Times New Roman" w:cs="Times New Roman"/>
                <w:color w:val="000000"/>
                <w:lang w:val="ro-RO"/>
              </w:rPr>
              <w:t>61,6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24D4" w:rsidRPr="00BF6FC0" w:rsidRDefault="00D024D4" w:rsidP="00D90CF4">
            <w:pPr>
              <w:tabs>
                <w:tab w:val="left" w:pos="1104"/>
              </w:tabs>
              <w:spacing w:after="0" w:line="240" w:lineRule="auto"/>
              <w:ind w:right="252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BF6FC0">
              <w:rPr>
                <w:rFonts w:ascii="Times New Roman" w:hAnsi="Times New Roman" w:cs="Times New Roman"/>
                <w:color w:val="000000"/>
                <w:lang w:val="ro-RO"/>
              </w:rPr>
              <w:t xml:space="preserve">       92,9</w:t>
            </w:r>
          </w:p>
        </w:tc>
      </w:tr>
      <w:tr w:rsidR="00D024D4" w:rsidRPr="00BF6FC0" w:rsidTr="00C34A80">
        <w:trPr>
          <w:trHeight w:val="284"/>
          <w:jc w:val="center"/>
        </w:trPr>
        <w:tc>
          <w:tcPr>
            <w:tcW w:w="4137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D024D4" w:rsidRPr="00BF6FC0" w:rsidRDefault="00D024D4" w:rsidP="00D90C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BF6FC0">
              <w:rPr>
                <w:rFonts w:ascii="Times New Roman" w:hAnsi="Times New Roman" w:cs="Times New Roman"/>
                <w:color w:val="000000"/>
                <w:lang w:val="ro-RO"/>
              </w:rPr>
              <w:t>Distanța medie de transport a unei tone de marfă, pe întreprinderile de transport, km</w:t>
            </w:r>
          </w:p>
        </w:tc>
        <w:tc>
          <w:tcPr>
            <w:tcW w:w="1491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D024D4" w:rsidRPr="00BF6FC0" w:rsidRDefault="00D024D4" w:rsidP="00D90CF4">
            <w:pPr>
              <w:tabs>
                <w:tab w:val="left" w:pos="762"/>
                <w:tab w:val="left" w:pos="1152"/>
              </w:tabs>
              <w:spacing w:after="0" w:line="240" w:lineRule="auto"/>
              <w:ind w:right="252"/>
              <w:jc w:val="right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BF6FC0">
              <w:rPr>
                <w:rFonts w:ascii="Times New Roman" w:hAnsi="Times New Roman" w:cs="Times New Roman"/>
                <w:color w:val="000000"/>
                <w:lang w:val="ro-RO"/>
              </w:rPr>
              <w:t>71,6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4D4" w:rsidRPr="00BF6FC0" w:rsidRDefault="00D024D4" w:rsidP="00D90CF4">
            <w:pPr>
              <w:tabs>
                <w:tab w:val="left" w:pos="1104"/>
              </w:tabs>
              <w:spacing w:after="0" w:line="240" w:lineRule="auto"/>
              <w:ind w:right="252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BF6FC0">
              <w:rPr>
                <w:rFonts w:ascii="Times New Roman" w:hAnsi="Times New Roman" w:cs="Times New Roman"/>
                <w:lang w:val="ro-RO"/>
              </w:rPr>
              <w:t>171,0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4D4" w:rsidRPr="00BF6FC0" w:rsidRDefault="00D024D4" w:rsidP="00D90CF4">
            <w:pPr>
              <w:tabs>
                <w:tab w:val="left" w:pos="762"/>
                <w:tab w:val="left" w:pos="1152"/>
              </w:tabs>
              <w:spacing w:after="0" w:line="240" w:lineRule="auto"/>
              <w:ind w:right="120"/>
              <w:jc w:val="right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BF6FC0">
              <w:rPr>
                <w:rFonts w:ascii="Times New Roman" w:hAnsi="Times New Roman" w:cs="Times New Roman"/>
                <w:color w:val="000000"/>
                <w:lang w:val="ro-RO"/>
              </w:rPr>
              <w:t>99,5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4D4" w:rsidRPr="00BF6FC0" w:rsidRDefault="00D024D4" w:rsidP="00D90CF4">
            <w:pPr>
              <w:tabs>
                <w:tab w:val="left" w:pos="1104"/>
              </w:tabs>
              <w:spacing w:after="0" w:line="240" w:lineRule="auto"/>
              <w:ind w:right="252"/>
              <w:jc w:val="right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BF6FC0">
              <w:rPr>
                <w:rFonts w:ascii="Times New Roman" w:hAnsi="Times New Roman" w:cs="Times New Roman"/>
                <w:color w:val="000000"/>
                <w:lang w:val="ro-RO"/>
              </w:rPr>
              <w:t>de 2,5 ori mai mult</w:t>
            </w:r>
          </w:p>
        </w:tc>
      </w:tr>
    </w:tbl>
    <w:p w:rsidR="00D024D4" w:rsidRPr="002F5BAD" w:rsidRDefault="00D024D4" w:rsidP="002F5B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2F5BAD">
        <w:rPr>
          <w:rFonts w:ascii="Times New Roman" w:hAnsi="Times New Roman" w:cs="Times New Roman"/>
          <w:color w:val="000000"/>
          <w:sz w:val="28"/>
          <w:szCs w:val="28"/>
          <w:lang w:val="ro-RO"/>
        </w:rPr>
        <w:t>Volumul mărfurilor transportate de către întreprinderile de transport rutier au constituit  9,9 % din totalul volumului de mărfuri transportate de către întreprinderile de transport rutier din țară, parcursul mărfurilor fiind de 2,4%.</w:t>
      </w:r>
    </w:p>
    <w:p w:rsidR="00D024D4" w:rsidRPr="002F5BAD" w:rsidRDefault="00D024D4" w:rsidP="002F5BAD">
      <w:pPr>
        <w:spacing w:after="0" w:line="240" w:lineRule="auto"/>
        <w:ind w:left="2411"/>
        <w:jc w:val="center"/>
        <w:rPr>
          <w:rFonts w:ascii="Times New Roman" w:hAnsi="Times New Roman" w:cs="Times New Roman"/>
          <w:i/>
          <w:color w:val="FF0000"/>
          <w:sz w:val="28"/>
          <w:szCs w:val="28"/>
          <w:lang w:val="ro-RO"/>
        </w:rPr>
      </w:pPr>
    </w:p>
    <w:p w:rsidR="00D024D4" w:rsidRPr="002F5BAD" w:rsidRDefault="00D024D4" w:rsidP="002F5BA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2F5BAD">
        <w:rPr>
          <w:rFonts w:ascii="Times New Roman" w:hAnsi="Times New Roman" w:cs="Times New Roman"/>
          <w:i/>
          <w:sz w:val="28"/>
          <w:szCs w:val="28"/>
          <w:lang w:val="ro-RO"/>
        </w:rPr>
        <w:t>Numărul de pasageri transportați și parcursul pasagerilor în ianuarie-decembrie 2020,</w:t>
      </w:r>
      <w:r w:rsidR="002F5BAD"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r w:rsidRPr="002F5BAD">
        <w:rPr>
          <w:rFonts w:ascii="Times New Roman" w:hAnsi="Times New Roman" w:cs="Times New Roman"/>
          <w:i/>
          <w:sz w:val="28"/>
          <w:szCs w:val="28"/>
          <w:lang w:val="ro-RO"/>
        </w:rPr>
        <w:t>pe moduri de transport public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2409"/>
        <w:gridCol w:w="2585"/>
      </w:tblGrid>
      <w:tr w:rsidR="00D024D4" w:rsidRPr="002F5BAD" w:rsidTr="00C34A80">
        <w:tc>
          <w:tcPr>
            <w:tcW w:w="4503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D024D4" w:rsidRPr="002F5BAD" w:rsidRDefault="00D024D4" w:rsidP="00D90CF4">
            <w:pPr>
              <w:spacing w:after="0" w:line="240" w:lineRule="auto"/>
              <w:ind w:left="-108" w:hanging="142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Mii pasageri</w:t>
            </w:r>
          </w:p>
        </w:tc>
        <w:tc>
          <w:tcPr>
            <w:tcW w:w="258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% față de ianuarie-decembrie 2019</w:t>
            </w:r>
          </w:p>
        </w:tc>
      </w:tr>
      <w:tr w:rsidR="00D024D4" w:rsidRPr="002F5BAD" w:rsidTr="00C34A80">
        <w:tc>
          <w:tcPr>
            <w:tcW w:w="45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024D4" w:rsidRPr="002F5BAD" w:rsidRDefault="00D024D4" w:rsidP="00D90CF4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Pasageri transportați – total, mii pasageri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024D4" w:rsidRPr="002F5BAD" w:rsidRDefault="00D024D4" w:rsidP="00D90CF4">
            <w:pPr>
              <w:spacing w:after="0" w:line="240" w:lineRule="auto"/>
              <w:ind w:right="34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248,6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24D4" w:rsidRPr="002F5BAD" w:rsidRDefault="00D024D4" w:rsidP="00D90CF4">
            <w:pPr>
              <w:spacing w:after="0" w:line="240" w:lineRule="auto"/>
              <w:ind w:right="877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55,3</w:t>
            </w:r>
          </w:p>
        </w:tc>
      </w:tr>
      <w:tr w:rsidR="00D024D4" w:rsidRPr="002F5BAD" w:rsidTr="00C34A80">
        <w:tc>
          <w:tcPr>
            <w:tcW w:w="4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024D4" w:rsidRPr="002F5BAD" w:rsidRDefault="00D024D4" w:rsidP="00D90CF4">
            <w:pPr>
              <w:spacing w:after="0" w:line="240" w:lineRule="auto"/>
              <w:ind w:left="-12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din care cu: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</w:p>
        </w:tc>
      </w:tr>
      <w:tr w:rsidR="00D024D4" w:rsidRPr="002F5BAD" w:rsidTr="00C34A80">
        <w:tc>
          <w:tcPr>
            <w:tcW w:w="4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024D4" w:rsidRPr="002F5BAD" w:rsidRDefault="00D024D4" w:rsidP="00D90CF4">
            <w:pPr>
              <w:spacing w:after="0" w:line="240" w:lineRule="auto"/>
              <w:ind w:left="317" w:hanging="141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autobuze și microbuze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024D4" w:rsidRPr="002F5BAD" w:rsidRDefault="00D024D4" w:rsidP="00D90CF4">
            <w:pPr>
              <w:spacing w:after="0" w:line="240" w:lineRule="auto"/>
              <w:ind w:right="3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248,6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24D4" w:rsidRPr="002F5BAD" w:rsidRDefault="00D024D4" w:rsidP="00D90CF4">
            <w:pPr>
              <w:spacing w:after="0" w:line="240" w:lineRule="auto"/>
              <w:ind w:right="87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55,3</w:t>
            </w:r>
          </w:p>
        </w:tc>
      </w:tr>
      <w:tr w:rsidR="00D024D4" w:rsidRPr="002F5BAD" w:rsidTr="00C34A80">
        <w:tc>
          <w:tcPr>
            <w:tcW w:w="4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024D4" w:rsidRPr="002F5BAD" w:rsidRDefault="00D024D4" w:rsidP="00D90CF4">
            <w:pPr>
              <w:spacing w:after="0" w:line="240" w:lineRule="auto"/>
              <w:ind w:left="-126" w:firstLine="1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Parcursul pasagerilor – total, mil. pasageri-km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024D4" w:rsidRPr="002F5BAD" w:rsidRDefault="00D024D4" w:rsidP="00D90CF4">
            <w:pPr>
              <w:spacing w:after="0" w:line="240" w:lineRule="auto"/>
              <w:ind w:right="34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7,2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024D4" w:rsidRPr="002F5BAD" w:rsidRDefault="00D024D4" w:rsidP="00D90CF4">
            <w:pPr>
              <w:spacing w:after="0" w:line="240" w:lineRule="auto"/>
              <w:ind w:right="877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46,9</w:t>
            </w:r>
          </w:p>
        </w:tc>
      </w:tr>
      <w:tr w:rsidR="00D024D4" w:rsidRPr="002F5BAD" w:rsidTr="00C34A80">
        <w:tc>
          <w:tcPr>
            <w:tcW w:w="4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024D4" w:rsidRPr="002F5BAD" w:rsidRDefault="00D024D4" w:rsidP="00D90CF4">
            <w:pPr>
              <w:tabs>
                <w:tab w:val="left" w:pos="459"/>
              </w:tabs>
              <w:spacing w:after="0" w:line="240" w:lineRule="auto"/>
              <w:ind w:left="-126" w:firstLine="585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care pe moduri de transport: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24D4" w:rsidRPr="002F5BAD" w:rsidRDefault="00D024D4" w:rsidP="00D90C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o-RO"/>
              </w:rPr>
            </w:pPr>
          </w:p>
        </w:tc>
      </w:tr>
      <w:tr w:rsidR="00D024D4" w:rsidRPr="002F5BAD" w:rsidTr="00C34A80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24D4" w:rsidRPr="002F5BAD" w:rsidRDefault="00D024D4" w:rsidP="00D90CF4">
            <w:pPr>
              <w:spacing w:after="0" w:line="240" w:lineRule="auto"/>
              <w:ind w:left="-126" w:firstLine="302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  <w:r w:rsidRPr="002F5B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autobuze și microbuze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024D4" w:rsidRPr="002F5BAD" w:rsidRDefault="00D024D4" w:rsidP="00D90CF4">
            <w:pPr>
              <w:spacing w:after="0" w:line="240" w:lineRule="auto"/>
              <w:ind w:right="34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7,2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024D4" w:rsidRPr="002F5BAD" w:rsidRDefault="00D024D4" w:rsidP="00D90CF4">
            <w:pPr>
              <w:spacing w:after="0" w:line="240" w:lineRule="auto"/>
              <w:ind w:right="87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2F5BAD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46,9</w:t>
            </w:r>
          </w:p>
        </w:tc>
      </w:tr>
    </w:tbl>
    <w:p w:rsidR="00433C00" w:rsidRDefault="00433C00" w:rsidP="00433C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</w:p>
    <w:p w:rsidR="00D024D4" w:rsidRPr="002F5BAD" w:rsidRDefault="00D024D4" w:rsidP="00433C0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  <w:r w:rsidRPr="002F5BAD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lastRenderedPageBreak/>
        <w:t>Numărul pasagerilor transportați cu autobuze și microbuze</w:t>
      </w:r>
      <w:r w:rsidRPr="002F5BAD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 </w:t>
      </w:r>
      <w:r w:rsidRPr="002F5BAD">
        <w:rPr>
          <w:rFonts w:ascii="Times New Roman" w:hAnsi="Times New Roman" w:cs="Times New Roman"/>
          <w:color w:val="000000"/>
          <w:sz w:val="28"/>
          <w:szCs w:val="28"/>
          <w:lang w:val="ro-RO"/>
        </w:rPr>
        <w:t>de folosință generală</w:t>
      </w:r>
      <w:r w:rsidRPr="002F5BAD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 în</w:t>
      </w:r>
      <w:r w:rsidRPr="002F5BAD">
        <w:rPr>
          <w:rFonts w:ascii="Times New Roman" w:hAnsi="Times New Roman" w:cs="Times New Roman"/>
          <w:bCs/>
          <w:color w:val="FF0000"/>
          <w:sz w:val="28"/>
          <w:szCs w:val="28"/>
          <w:lang w:val="ro-RO"/>
        </w:rPr>
        <w:t xml:space="preserve"> </w:t>
      </w:r>
      <w:r w:rsidRPr="002F5BAD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ianuarie-decembrie 2020 </w:t>
      </w:r>
      <w:r w:rsidRPr="002F5BAD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a constituit 248,6 mii pasageri, comparativ cu ianuarie-decembrie 2019  s-a micșorat cu 44,7%.</w:t>
      </w:r>
    </w:p>
    <w:p w:rsidR="00D024D4" w:rsidRPr="002F5BAD" w:rsidRDefault="00D024D4" w:rsidP="00433C0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2F5BAD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Parcursul pasagerilor cu autobuze și microbuze de folosință generală a constituit 7,2 mil. pasageri-km, cu 53,1% mai puțin față de perioada corespunzătoare a anului precedent. </w:t>
      </w:r>
    </w:p>
    <w:p w:rsidR="00D024D4" w:rsidRPr="002F5BAD" w:rsidRDefault="00D024D4" w:rsidP="00433C0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2F5BAD">
        <w:rPr>
          <w:rFonts w:ascii="Times New Roman" w:hAnsi="Times New Roman" w:cs="Times New Roman"/>
          <w:color w:val="000000"/>
          <w:sz w:val="28"/>
          <w:szCs w:val="28"/>
          <w:lang w:val="ro-RO"/>
        </w:rPr>
        <w:t>Numărul pasagerilor transportați cu autobuze și microbuze de folosință generală a constituit 0,5%, din totalul pe țară; parcursul pasagerilor cu autobuze și microbuze a înregistrat 0,4% din totalul pe țară.</w:t>
      </w:r>
    </w:p>
    <w:sectPr w:rsidR="00D024D4" w:rsidRPr="002F5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791" w:rsidRDefault="00D61791" w:rsidP="00D024D4">
      <w:pPr>
        <w:spacing w:after="0" w:line="240" w:lineRule="auto"/>
      </w:pPr>
      <w:r>
        <w:separator/>
      </w:r>
    </w:p>
  </w:endnote>
  <w:endnote w:type="continuationSeparator" w:id="1">
    <w:p w:rsidR="00D61791" w:rsidRDefault="00D61791" w:rsidP="00D02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791" w:rsidRDefault="00D61791" w:rsidP="00D024D4">
      <w:pPr>
        <w:spacing w:after="0" w:line="240" w:lineRule="auto"/>
      </w:pPr>
      <w:r>
        <w:separator/>
      </w:r>
    </w:p>
  </w:footnote>
  <w:footnote w:type="continuationSeparator" w:id="1">
    <w:p w:rsidR="00D61791" w:rsidRDefault="00D61791" w:rsidP="00D024D4">
      <w:pPr>
        <w:spacing w:after="0" w:line="240" w:lineRule="auto"/>
      </w:pPr>
      <w:r>
        <w:continuationSeparator/>
      </w:r>
    </w:p>
  </w:footnote>
  <w:footnote w:id="2">
    <w:p w:rsidR="00D024D4" w:rsidRPr="00113465" w:rsidRDefault="00D024D4" w:rsidP="00D024D4">
      <w:pPr>
        <w:pStyle w:val="af4"/>
        <w:rPr>
          <w:lang w:val="ro-RO"/>
        </w:rPr>
      </w:pPr>
      <w:r>
        <w:rPr>
          <w:rStyle w:val="af3"/>
        </w:rPr>
        <w:footnoteRef/>
      </w:r>
      <w:r w:rsidRPr="00113465">
        <w:rPr>
          <w:lang w:val="en-US"/>
        </w:rPr>
        <w:t xml:space="preserve"> </w:t>
      </w:r>
      <w:r w:rsidRPr="00E67036">
        <w:rPr>
          <w:rFonts w:cs="Arial"/>
          <w:sz w:val="16"/>
          <w:szCs w:val="16"/>
          <w:lang w:val="ro-MO"/>
        </w:rPr>
        <w:t>inclusiv întreprinderile cu alte genuri de activitate, care efectuează transportări auto de mărfuri contra plată și dispun de 10 și mai multe autovehicule de marfă proprii sau închiriate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4660F"/>
    <w:multiLevelType w:val="hybridMultilevel"/>
    <w:tmpl w:val="47306EB0"/>
    <w:lvl w:ilvl="0" w:tplc="CB0E78B8">
      <w:start w:val="80"/>
      <w:numFmt w:val="bullet"/>
      <w:lvlText w:val="-"/>
      <w:lvlJc w:val="left"/>
      <w:pPr>
        <w:tabs>
          <w:tab w:val="num" w:pos="2700"/>
        </w:tabs>
        <w:ind w:left="2700" w:hanging="11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E6900B3"/>
    <w:multiLevelType w:val="hybridMultilevel"/>
    <w:tmpl w:val="F530C448"/>
    <w:lvl w:ilvl="0" w:tplc="FDC62DCA">
      <w:start w:val="2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">
    <w:nsid w:val="10360DA9"/>
    <w:multiLevelType w:val="hybridMultilevel"/>
    <w:tmpl w:val="085630C0"/>
    <w:lvl w:ilvl="0" w:tplc="D83627CC">
      <w:start w:val="2004"/>
      <w:numFmt w:val="decimal"/>
      <w:lvlText w:val="%1"/>
      <w:lvlJc w:val="left"/>
      <w:pPr>
        <w:tabs>
          <w:tab w:val="num" w:pos="7140"/>
        </w:tabs>
        <w:ind w:left="7140" w:hanging="51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">
    <w:nsid w:val="12241183"/>
    <w:multiLevelType w:val="multilevel"/>
    <w:tmpl w:val="FA7AD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053CAD"/>
    <w:multiLevelType w:val="hybridMultilevel"/>
    <w:tmpl w:val="E7343EBE"/>
    <w:lvl w:ilvl="0" w:tplc="4B5A38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5464A8"/>
    <w:multiLevelType w:val="hybridMultilevel"/>
    <w:tmpl w:val="8E885F04"/>
    <w:lvl w:ilvl="0" w:tplc="4808EF6C">
      <w:start w:val="2004"/>
      <w:numFmt w:val="decimal"/>
      <w:lvlText w:val="%1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627E7F"/>
    <w:multiLevelType w:val="hybridMultilevel"/>
    <w:tmpl w:val="F09E9FB2"/>
    <w:lvl w:ilvl="0" w:tplc="98847864">
      <w:start w:val="1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E55218"/>
    <w:multiLevelType w:val="hybridMultilevel"/>
    <w:tmpl w:val="43AC75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5951060"/>
    <w:multiLevelType w:val="hybridMultilevel"/>
    <w:tmpl w:val="115A2056"/>
    <w:lvl w:ilvl="0" w:tplc="19287968">
      <w:start w:val="9"/>
      <w:numFmt w:val="decimal"/>
      <w:lvlText w:val="%1"/>
      <w:lvlJc w:val="left"/>
      <w:pPr>
        <w:tabs>
          <w:tab w:val="num" w:pos="690"/>
        </w:tabs>
        <w:ind w:left="69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9">
    <w:nsid w:val="2A7170E0"/>
    <w:multiLevelType w:val="hybridMultilevel"/>
    <w:tmpl w:val="9DDEB5E4"/>
    <w:lvl w:ilvl="0" w:tplc="F920F6E0">
      <w:start w:val="2004"/>
      <w:numFmt w:val="decimal"/>
      <w:lvlText w:val="%1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425A37"/>
    <w:multiLevelType w:val="hybridMultilevel"/>
    <w:tmpl w:val="57EA00F4"/>
    <w:lvl w:ilvl="0" w:tplc="B23C21EA">
      <w:start w:val="5133"/>
      <w:numFmt w:val="decimal"/>
      <w:lvlText w:val="%1."/>
      <w:lvlJc w:val="left"/>
      <w:pPr>
        <w:tabs>
          <w:tab w:val="num" w:pos="7305"/>
        </w:tabs>
        <w:ind w:left="7305" w:hanging="54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95"/>
        </w:tabs>
        <w:ind w:left="28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15"/>
        </w:tabs>
        <w:ind w:left="36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35"/>
        </w:tabs>
        <w:ind w:left="43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55"/>
        </w:tabs>
        <w:ind w:left="50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75"/>
        </w:tabs>
        <w:ind w:left="57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95"/>
        </w:tabs>
        <w:ind w:left="64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15"/>
        </w:tabs>
        <w:ind w:left="72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35"/>
        </w:tabs>
        <w:ind w:left="7935" w:hanging="180"/>
      </w:pPr>
    </w:lvl>
  </w:abstractNum>
  <w:abstractNum w:abstractNumId="11">
    <w:nsid w:val="3C6C4D86"/>
    <w:multiLevelType w:val="hybridMultilevel"/>
    <w:tmpl w:val="9FCA7258"/>
    <w:lvl w:ilvl="0" w:tplc="4B5A3854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6F00C4"/>
    <w:multiLevelType w:val="hybridMultilevel"/>
    <w:tmpl w:val="5728338E"/>
    <w:lvl w:ilvl="0" w:tplc="AE42B294">
      <w:start w:val="2005"/>
      <w:numFmt w:val="decimal"/>
      <w:lvlText w:val="%1"/>
      <w:lvlJc w:val="left"/>
      <w:pPr>
        <w:tabs>
          <w:tab w:val="num" w:pos="6900"/>
        </w:tabs>
        <w:ind w:left="6900" w:hanging="51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>
    <w:nsid w:val="4061057C"/>
    <w:multiLevelType w:val="hybridMultilevel"/>
    <w:tmpl w:val="BFAE1ED8"/>
    <w:lvl w:ilvl="0" w:tplc="DB365224">
      <w:start w:val="2002"/>
      <w:numFmt w:val="decimal"/>
      <w:lvlText w:val="%1"/>
      <w:lvlJc w:val="left"/>
      <w:pPr>
        <w:tabs>
          <w:tab w:val="num" w:pos="6525"/>
        </w:tabs>
        <w:ind w:left="6525" w:hanging="4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4">
    <w:nsid w:val="409A11FB"/>
    <w:multiLevelType w:val="hybridMultilevel"/>
    <w:tmpl w:val="32205706"/>
    <w:lvl w:ilvl="0" w:tplc="A498E13A">
      <w:start w:val="2003"/>
      <w:numFmt w:val="decimal"/>
      <w:lvlText w:val="%1"/>
      <w:lvlJc w:val="left"/>
      <w:pPr>
        <w:tabs>
          <w:tab w:val="num" w:pos="4980"/>
        </w:tabs>
        <w:ind w:left="4980" w:hanging="48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5">
    <w:nsid w:val="4AAB40A3"/>
    <w:multiLevelType w:val="multilevel"/>
    <w:tmpl w:val="FC7A56F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6">
    <w:nsid w:val="4B1A6052"/>
    <w:multiLevelType w:val="hybridMultilevel"/>
    <w:tmpl w:val="DF4045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26198B"/>
    <w:multiLevelType w:val="hybridMultilevel"/>
    <w:tmpl w:val="B1B4EB0C"/>
    <w:lvl w:ilvl="0" w:tplc="B984AB64">
      <w:start w:val="2004"/>
      <w:numFmt w:val="decimal"/>
      <w:lvlText w:val="%1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>
    <w:nsid w:val="50E65723"/>
    <w:multiLevelType w:val="hybridMultilevel"/>
    <w:tmpl w:val="B8E4A89A"/>
    <w:lvl w:ilvl="0" w:tplc="7C00732C">
      <w:start w:val="1"/>
      <w:numFmt w:val="bullet"/>
      <w:lvlText w:val=""/>
      <w:lvlJc w:val="left"/>
      <w:pPr>
        <w:ind w:left="2771" w:hanging="360"/>
      </w:pPr>
      <w:rPr>
        <w:rFonts w:ascii="Symbol" w:eastAsia="Arial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9">
    <w:nsid w:val="56CE5DA0"/>
    <w:multiLevelType w:val="hybridMultilevel"/>
    <w:tmpl w:val="3E86FE5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5BEE160E"/>
    <w:multiLevelType w:val="multilevel"/>
    <w:tmpl w:val="B2C26EFE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21">
    <w:nsid w:val="5D4C641F"/>
    <w:multiLevelType w:val="hybridMultilevel"/>
    <w:tmpl w:val="5FB076DA"/>
    <w:lvl w:ilvl="0" w:tplc="D094524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D9B3B49"/>
    <w:multiLevelType w:val="hybridMultilevel"/>
    <w:tmpl w:val="9FAE777A"/>
    <w:lvl w:ilvl="0" w:tplc="E7DC7B32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3">
    <w:nsid w:val="5F0D3434"/>
    <w:multiLevelType w:val="hybridMultilevel"/>
    <w:tmpl w:val="93161AEC"/>
    <w:lvl w:ilvl="0" w:tplc="871A8750">
      <w:numFmt w:val="bullet"/>
      <w:lvlText w:val="-"/>
      <w:lvlJc w:val="left"/>
      <w:pPr>
        <w:tabs>
          <w:tab w:val="num" w:pos="469"/>
        </w:tabs>
        <w:ind w:left="469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24">
    <w:nsid w:val="63FF6FCF"/>
    <w:multiLevelType w:val="hybridMultilevel"/>
    <w:tmpl w:val="44D85D78"/>
    <w:lvl w:ilvl="0" w:tplc="CADE5E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67E48EF"/>
    <w:multiLevelType w:val="hybridMultilevel"/>
    <w:tmpl w:val="2486AAA4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C84585"/>
    <w:multiLevelType w:val="singleLevel"/>
    <w:tmpl w:val="5E9C24CE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27">
    <w:nsid w:val="730723A8"/>
    <w:multiLevelType w:val="hybridMultilevel"/>
    <w:tmpl w:val="5CD035EE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10"/>
  </w:num>
  <w:num w:numId="4">
    <w:abstractNumId w:val="13"/>
  </w:num>
  <w:num w:numId="5">
    <w:abstractNumId w:val="5"/>
  </w:num>
  <w:num w:numId="6">
    <w:abstractNumId w:val="22"/>
  </w:num>
  <w:num w:numId="7">
    <w:abstractNumId w:val="1"/>
  </w:num>
  <w:num w:numId="8">
    <w:abstractNumId w:val="8"/>
  </w:num>
  <w:num w:numId="9">
    <w:abstractNumId w:val="14"/>
  </w:num>
  <w:num w:numId="10">
    <w:abstractNumId w:val="9"/>
  </w:num>
  <w:num w:numId="11">
    <w:abstractNumId w:val="17"/>
  </w:num>
  <w:num w:numId="12">
    <w:abstractNumId w:val="2"/>
  </w:num>
  <w:num w:numId="13">
    <w:abstractNumId w:val="21"/>
  </w:num>
  <w:num w:numId="14">
    <w:abstractNumId w:val="7"/>
  </w:num>
  <w:num w:numId="15">
    <w:abstractNumId w:val="24"/>
  </w:num>
  <w:num w:numId="16">
    <w:abstractNumId w:val="4"/>
  </w:num>
  <w:num w:numId="17">
    <w:abstractNumId w:val="11"/>
  </w:num>
  <w:num w:numId="18">
    <w:abstractNumId w:val="12"/>
  </w:num>
  <w:num w:numId="19">
    <w:abstractNumId w:val="27"/>
  </w:num>
  <w:num w:numId="20">
    <w:abstractNumId w:val="0"/>
  </w:num>
  <w:num w:numId="21">
    <w:abstractNumId w:val="23"/>
  </w:num>
  <w:num w:numId="22">
    <w:abstractNumId w:val="25"/>
  </w:num>
  <w:num w:numId="23">
    <w:abstractNumId w:val="20"/>
  </w:num>
  <w:num w:numId="24">
    <w:abstractNumId w:val="19"/>
  </w:num>
  <w:num w:numId="25">
    <w:abstractNumId w:val="3"/>
  </w:num>
  <w:num w:numId="26">
    <w:abstractNumId w:val="26"/>
  </w:num>
  <w:num w:numId="2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024D4"/>
    <w:rsid w:val="002F5BAD"/>
    <w:rsid w:val="00433C00"/>
    <w:rsid w:val="00BF6FC0"/>
    <w:rsid w:val="00D024D4"/>
    <w:rsid w:val="00D61791"/>
    <w:rsid w:val="00D90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024D4"/>
    <w:pPr>
      <w:keepNext/>
      <w:spacing w:after="0" w:line="240" w:lineRule="auto"/>
      <w:ind w:firstLine="720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val="ro-MO"/>
    </w:rPr>
  </w:style>
  <w:style w:type="paragraph" w:styleId="2">
    <w:name w:val="heading 2"/>
    <w:basedOn w:val="a"/>
    <w:next w:val="a"/>
    <w:link w:val="20"/>
    <w:qFormat/>
    <w:rsid w:val="00D024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3">
    <w:name w:val="heading 3"/>
    <w:basedOn w:val="a"/>
    <w:next w:val="a"/>
    <w:link w:val="30"/>
    <w:qFormat/>
    <w:rsid w:val="00D024D4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024D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024D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0"/>
      <w:lang w:val="ro-MO"/>
    </w:rPr>
  </w:style>
  <w:style w:type="paragraph" w:styleId="6">
    <w:name w:val="heading 6"/>
    <w:basedOn w:val="a"/>
    <w:next w:val="a"/>
    <w:link w:val="60"/>
    <w:qFormat/>
    <w:rsid w:val="00D024D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0"/>
      <w:lang w:val="ro-MO"/>
    </w:rPr>
  </w:style>
  <w:style w:type="paragraph" w:styleId="7">
    <w:name w:val="heading 7"/>
    <w:basedOn w:val="a"/>
    <w:next w:val="a"/>
    <w:link w:val="70"/>
    <w:qFormat/>
    <w:rsid w:val="00D024D4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Cs/>
      <w:sz w:val="28"/>
      <w:szCs w:val="20"/>
      <w:lang w:val="ro-MO"/>
    </w:rPr>
  </w:style>
  <w:style w:type="paragraph" w:styleId="8">
    <w:name w:val="heading 8"/>
    <w:basedOn w:val="a"/>
    <w:next w:val="a"/>
    <w:link w:val="80"/>
    <w:qFormat/>
    <w:rsid w:val="00D024D4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024D4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D024D4"/>
    <w:rPr>
      <w:rFonts w:ascii="Arial" w:eastAsia="Times New Roman" w:hAnsi="Arial" w:cs="Times New Roman"/>
      <w:b/>
      <w:bCs/>
      <w:sz w:val="24"/>
      <w:szCs w:val="24"/>
      <w:lang w:val="ro-MO"/>
    </w:rPr>
  </w:style>
  <w:style w:type="paragraph" w:styleId="a3">
    <w:name w:val="Body Text"/>
    <w:basedOn w:val="a"/>
    <w:link w:val="a4"/>
    <w:unhideWhenUsed/>
    <w:rsid w:val="00D024D4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ro-MO"/>
    </w:rPr>
  </w:style>
  <w:style w:type="character" w:customStyle="1" w:styleId="a4">
    <w:name w:val="Основной текст Знак"/>
    <w:basedOn w:val="a0"/>
    <w:link w:val="a3"/>
    <w:rsid w:val="00D024D4"/>
    <w:rPr>
      <w:rFonts w:ascii="Times New Roman" w:eastAsia="Times New Roman" w:hAnsi="Times New Roman" w:cs="Times New Roman"/>
      <w:sz w:val="28"/>
      <w:szCs w:val="24"/>
      <w:lang w:val="ro-MO"/>
    </w:rPr>
  </w:style>
  <w:style w:type="paragraph" w:styleId="a5">
    <w:name w:val="List Paragraph"/>
    <w:basedOn w:val="a"/>
    <w:uiPriority w:val="34"/>
    <w:qFormat/>
    <w:rsid w:val="00D024D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D024D4"/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30">
    <w:name w:val="Заголовок 3 Знак"/>
    <w:basedOn w:val="a0"/>
    <w:link w:val="3"/>
    <w:rsid w:val="00D024D4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D024D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D024D4"/>
    <w:rPr>
      <w:rFonts w:ascii="Times New Roman" w:eastAsia="Times New Roman" w:hAnsi="Times New Roman" w:cs="Times New Roman"/>
      <w:b/>
      <w:bCs/>
      <w:sz w:val="28"/>
      <w:szCs w:val="20"/>
      <w:lang w:val="ro-MO"/>
    </w:rPr>
  </w:style>
  <w:style w:type="character" w:customStyle="1" w:styleId="60">
    <w:name w:val="Заголовок 6 Знак"/>
    <w:basedOn w:val="a0"/>
    <w:link w:val="6"/>
    <w:rsid w:val="00D024D4"/>
    <w:rPr>
      <w:rFonts w:ascii="Times New Roman" w:eastAsia="Times New Roman" w:hAnsi="Times New Roman" w:cs="Times New Roman"/>
      <w:bCs/>
      <w:sz w:val="28"/>
      <w:szCs w:val="20"/>
      <w:lang w:val="ro-MO"/>
    </w:rPr>
  </w:style>
  <w:style w:type="character" w:customStyle="1" w:styleId="70">
    <w:name w:val="Заголовок 7 Знак"/>
    <w:basedOn w:val="a0"/>
    <w:link w:val="7"/>
    <w:rsid w:val="00D024D4"/>
    <w:rPr>
      <w:rFonts w:ascii="Times New Roman" w:eastAsia="Times New Roman" w:hAnsi="Times New Roman" w:cs="Times New Roman"/>
      <w:bCs/>
      <w:sz w:val="28"/>
      <w:szCs w:val="20"/>
      <w:lang w:val="ro-MO"/>
    </w:rPr>
  </w:style>
  <w:style w:type="character" w:customStyle="1" w:styleId="80">
    <w:name w:val="Заголовок 8 Знак"/>
    <w:basedOn w:val="a0"/>
    <w:link w:val="8"/>
    <w:rsid w:val="00D024D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D024D4"/>
    <w:rPr>
      <w:rFonts w:ascii="Arial" w:eastAsia="Times New Roman" w:hAnsi="Arial" w:cs="Arial"/>
    </w:rPr>
  </w:style>
  <w:style w:type="paragraph" w:styleId="a6">
    <w:name w:val="Body Text Indent"/>
    <w:basedOn w:val="a"/>
    <w:link w:val="a7"/>
    <w:rsid w:val="00D024D4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32"/>
      <w:szCs w:val="20"/>
      <w:lang w:val="ro-RO"/>
    </w:rPr>
  </w:style>
  <w:style w:type="character" w:customStyle="1" w:styleId="a7">
    <w:name w:val="Основной текст с отступом Знак"/>
    <w:basedOn w:val="a0"/>
    <w:link w:val="a6"/>
    <w:rsid w:val="00D024D4"/>
    <w:rPr>
      <w:rFonts w:ascii="Times New Roman" w:eastAsia="Times New Roman" w:hAnsi="Times New Roman" w:cs="Times New Roman"/>
      <w:sz w:val="32"/>
      <w:szCs w:val="20"/>
      <w:lang w:val="ro-RO"/>
    </w:rPr>
  </w:style>
  <w:style w:type="paragraph" w:styleId="31">
    <w:name w:val="Body Text Indent 3"/>
    <w:basedOn w:val="a"/>
    <w:link w:val="32"/>
    <w:rsid w:val="00D024D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8"/>
      <w:szCs w:val="20"/>
      <w:lang w:val="ro-MO"/>
    </w:rPr>
  </w:style>
  <w:style w:type="character" w:customStyle="1" w:styleId="32">
    <w:name w:val="Основной текст с отступом 3 Знак"/>
    <w:basedOn w:val="a0"/>
    <w:link w:val="31"/>
    <w:rsid w:val="00D024D4"/>
    <w:rPr>
      <w:rFonts w:ascii="Times New Roman" w:eastAsia="Times New Roman" w:hAnsi="Times New Roman" w:cs="Times New Roman"/>
      <w:bCs/>
      <w:sz w:val="28"/>
      <w:szCs w:val="20"/>
      <w:lang w:val="ro-MO"/>
    </w:rPr>
  </w:style>
  <w:style w:type="paragraph" w:styleId="21">
    <w:name w:val="Body Text 2"/>
    <w:basedOn w:val="a"/>
    <w:link w:val="22"/>
    <w:rsid w:val="00D024D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D024D4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itle"/>
    <w:basedOn w:val="a"/>
    <w:link w:val="a9"/>
    <w:qFormat/>
    <w:rsid w:val="00D024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ro-MO"/>
    </w:rPr>
  </w:style>
  <w:style w:type="character" w:customStyle="1" w:styleId="a9">
    <w:name w:val="Название Знак"/>
    <w:basedOn w:val="a0"/>
    <w:link w:val="a8"/>
    <w:rsid w:val="00D024D4"/>
    <w:rPr>
      <w:rFonts w:ascii="Times New Roman" w:eastAsia="Times New Roman" w:hAnsi="Times New Roman" w:cs="Times New Roman"/>
      <w:b/>
      <w:sz w:val="28"/>
      <w:szCs w:val="24"/>
      <w:lang w:val="ro-MO"/>
    </w:rPr>
  </w:style>
  <w:style w:type="table" w:styleId="aa">
    <w:name w:val="Table Grid"/>
    <w:basedOn w:val="a1"/>
    <w:rsid w:val="00D02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3"/>
    <w:basedOn w:val="a"/>
    <w:link w:val="34"/>
    <w:rsid w:val="00D024D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024D4"/>
    <w:rPr>
      <w:rFonts w:ascii="Times New Roman" w:eastAsia="Times New Roman" w:hAnsi="Times New Roman" w:cs="Times New Roman"/>
      <w:sz w:val="16"/>
      <w:szCs w:val="16"/>
    </w:rPr>
  </w:style>
  <w:style w:type="paragraph" w:styleId="ab">
    <w:name w:val="header"/>
    <w:basedOn w:val="a"/>
    <w:link w:val="ac"/>
    <w:rsid w:val="00D024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  <w:lang w:val="ro-MO"/>
    </w:rPr>
  </w:style>
  <w:style w:type="character" w:customStyle="1" w:styleId="ac">
    <w:name w:val="Верхний колонтитул Знак"/>
    <w:basedOn w:val="a0"/>
    <w:link w:val="ab"/>
    <w:rsid w:val="00D024D4"/>
    <w:rPr>
      <w:rFonts w:ascii="Times New Roman" w:eastAsia="Times New Roman" w:hAnsi="Times New Roman" w:cs="Times New Roman"/>
      <w:bCs/>
      <w:sz w:val="24"/>
      <w:szCs w:val="20"/>
      <w:lang w:val="ro-MO"/>
    </w:rPr>
  </w:style>
  <w:style w:type="paragraph" w:styleId="ad">
    <w:name w:val="footer"/>
    <w:basedOn w:val="a"/>
    <w:link w:val="ae"/>
    <w:uiPriority w:val="99"/>
    <w:rsid w:val="00D024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D024D4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age number"/>
    <w:basedOn w:val="a0"/>
    <w:rsid w:val="00D024D4"/>
  </w:style>
  <w:style w:type="paragraph" w:styleId="af0">
    <w:name w:val="Normal (Web)"/>
    <w:basedOn w:val="a"/>
    <w:rsid w:val="00D02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character" w:styleId="af1">
    <w:name w:val="Strong"/>
    <w:qFormat/>
    <w:rsid w:val="00D024D4"/>
    <w:rPr>
      <w:b/>
      <w:bCs/>
    </w:rPr>
  </w:style>
  <w:style w:type="character" w:styleId="af2">
    <w:name w:val="Emphasis"/>
    <w:qFormat/>
    <w:rsid w:val="00D024D4"/>
    <w:rPr>
      <w:i/>
      <w:iCs/>
    </w:rPr>
  </w:style>
  <w:style w:type="paragraph" w:customStyle="1" w:styleId="BlockText1">
    <w:name w:val="Block Text1"/>
    <w:basedOn w:val="a"/>
    <w:rsid w:val="00D024D4"/>
    <w:pPr>
      <w:overflowPunct w:val="0"/>
      <w:autoSpaceDE w:val="0"/>
      <w:autoSpaceDN w:val="0"/>
      <w:adjustRightInd w:val="0"/>
      <w:spacing w:after="0" w:line="240" w:lineRule="auto"/>
      <w:ind w:left="1276" w:right="2523" w:hanging="709"/>
      <w:textAlignment w:val="baseline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af3">
    <w:name w:val="footnote reference"/>
    <w:semiHidden/>
    <w:rsid w:val="00D024D4"/>
    <w:rPr>
      <w:vertAlign w:val="superscript"/>
    </w:rPr>
  </w:style>
  <w:style w:type="paragraph" w:styleId="af4">
    <w:name w:val="footnote text"/>
    <w:basedOn w:val="a"/>
    <w:link w:val="af5"/>
    <w:semiHidden/>
    <w:rsid w:val="00D024D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f5">
    <w:name w:val="Текст сноски Знак"/>
    <w:basedOn w:val="a0"/>
    <w:link w:val="af4"/>
    <w:semiHidden/>
    <w:rsid w:val="00D024D4"/>
    <w:rPr>
      <w:rFonts w:ascii="Times New Roman" w:eastAsia="Times New Roman" w:hAnsi="Times New Roman" w:cs="Times New Roman"/>
      <w:noProof/>
      <w:sz w:val="20"/>
      <w:szCs w:val="20"/>
    </w:rPr>
  </w:style>
  <w:style w:type="paragraph" w:styleId="af6">
    <w:name w:val="Balloon Text"/>
    <w:basedOn w:val="a"/>
    <w:link w:val="af7"/>
    <w:rsid w:val="00D024D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D024D4"/>
    <w:rPr>
      <w:rFonts w:ascii="Tahoma" w:eastAsia="Times New Roman" w:hAnsi="Tahoma" w:cs="Tahoma"/>
      <w:sz w:val="16"/>
      <w:szCs w:val="16"/>
    </w:rPr>
  </w:style>
  <w:style w:type="paragraph" w:styleId="af8">
    <w:name w:val="endnote text"/>
    <w:basedOn w:val="a"/>
    <w:link w:val="af9"/>
    <w:rsid w:val="00D02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D024D4"/>
    <w:rPr>
      <w:rFonts w:ascii="Times New Roman" w:eastAsia="Times New Roman" w:hAnsi="Times New Roman" w:cs="Times New Roman"/>
      <w:sz w:val="20"/>
      <w:szCs w:val="20"/>
    </w:rPr>
  </w:style>
  <w:style w:type="paragraph" w:styleId="11">
    <w:name w:val="toc 1"/>
    <w:basedOn w:val="a"/>
    <w:next w:val="a"/>
    <w:autoRedefine/>
    <w:uiPriority w:val="39"/>
    <w:qFormat/>
    <w:rsid w:val="00D024D4"/>
    <w:pPr>
      <w:spacing w:after="0" w:line="240" w:lineRule="auto"/>
    </w:pPr>
    <w:rPr>
      <w:rFonts w:ascii="Times New Roman" w:eastAsia="Times New Roman" w:hAnsi="Times New Roman" w:cs="Arial"/>
      <w:noProof/>
      <w:sz w:val="24"/>
      <w:szCs w:val="24"/>
      <w:lang w:val="ro-RO"/>
    </w:rPr>
  </w:style>
  <w:style w:type="character" w:styleId="afa">
    <w:name w:val="Hyperlink"/>
    <w:uiPriority w:val="99"/>
    <w:unhideWhenUsed/>
    <w:rsid w:val="00D024D4"/>
    <w:rPr>
      <w:color w:val="0000FF"/>
      <w:u w:val="single"/>
    </w:rPr>
  </w:style>
  <w:style w:type="paragraph" w:customStyle="1" w:styleId="TOCHeading">
    <w:name w:val="TOC Heading"/>
    <w:basedOn w:val="1"/>
    <w:next w:val="a"/>
    <w:uiPriority w:val="39"/>
    <w:semiHidden/>
    <w:unhideWhenUsed/>
    <w:qFormat/>
    <w:rsid w:val="00D024D4"/>
    <w:pPr>
      <w:keepLines/>
      <w:spacing w:before="480" w:line="276" w:lineRule="auto"/>
      <w:ind w:firstLine="0"/>
      <w:jc w:val="left"/>
      <w:outlineLvl w:val="9"/>
    </w:pPr>
    <w:rPr>
      <w:rFonts w:ascii="Cambria" w:eastAsia="MS Gothic" w:hAnsi="Cambria"/>
      <w:color w:val="365F91"/>
      <w:sz w:val="28"/>
      <w:szCs w:val="28"/>
      <w:lang w:val="en-US" w:eastAsia="ja-JP"/>
    </w:rPr>
  </w:style>
  <w:style w:type="paragraph" w:styleId="23">
    <w:name w:val="toc 2"/>
    <w:basedOn w:val="a"/>
    <w:next w:val="a"/>
    <w:autoRedefine/>
    <w:uiPriority w:val="39"/>
    <w:unhideWhenUsed/>
    <w:qFormat/>
    <w:rsid w:val="00D024D4"/>
    <w:pPr>
      <w:spacing w:after="100"/>
      <w:ind w:left="220"/>
    </w:pPr>
    <w:rPr>
      <w:rFonts w:ascii="Calibri" w:eastAsia="MS Mincho" w:hAnsi="Calibri" w:cs="Arial"/>
      <w:lang w:val="en-US" w:eastAsia="ja-JP"/>
    </w:rPr>
  </w:style>
  <w:style w:type="paragraph" w:styleId="35">
    <w:name w:val="toc 3"/>
    <w:basedOn w:val="a"/>
    <w:next w:val="a"/>
    <w:autoRedefine/>
    <w:uiPriority w:val="39"/>
    <w:unhideWhenUsed/>
    <w:qFormat/>
    <w:rsid w:val="00D024D4"/>
    <w:pPr>
      <w:spacing w:after="100"/>
      <w:ind w:left="440"/>
    </w:pPr>
    <w:rPr>
      <w:rFonts w:ascii="Calibri" w:eastAsia="MS Mincho" w:hAnsi="Calibri" w:cs="Arial"/>
      <w:lang w:val="en-US" w:eastAsia="ja-JP"/>
    </w:rPr>
  </w:style>
  <w:style w:type="character" w:styleId="afb">
    <w:name w:val="endnote reference"/>
    <w:rsid w:val="00D024D4"/>
    <w:rPr>
      <w:vertAlign w:val="superscript"/>
    </w:rPr>
  </w:style>
  <w:style w:type="paragraph" w:customStyle="1" w:styleId="NoSpacing">
    <w:name w:val="No Spacing"/>
    <w:uiPriority w:val="1"/>
    <w:qFormat/>
    <w:rsid w:val="00D02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annotation reference"/>
    <w:rsid w:val="00D024D4"/>
    <w:rPr>
      <w:sz w:val="16"/>
      <w:szCs w:val="16"/>
    </w:rPr>
  </w:style>
  <w:style w:type="paragraph" w:styleId="afd">
    <w:name w:val="annotation text"/>
    <w:basedOn w:val="a"/>
    <w:link w:val="afe"/>
    <w:rsid w:val="00D02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e">
    <w:name w:val="Текст примечания Знак"/>
    <w:basedOn w:val="a0"/>
    <w:link w:val="afd"/>
    <w:rsid w:val="00D024D4"/>
    <w:rPr>
      <w:rFonts w:ascii="Times New Roman" w:eastAsia="Times New Roman" w:hAnsi="Times New Roman" w:cs="Times New Roman"/>
      <w:sz w:val="20"/>
      <w:szCs w:val="20"/>
    </w:rPr>
  </w:style>
  <w:style w:type="paragraph" w:styleId="aff">
    <w:name w:val="annotation subject"/>
    <w:basedOn w:val="afd"/>
    <w:next w:val="afd"/>
    <w:link w:val="aff0"/>
    <w:rsid w:val="00D024D4"/>
    <w:rPr>
      <w:b/>
      <w:bCs/>
    </w:rPr>
  </w:style>
  <w:style w:type="character" w:customStyle="1" w:styleId="aff0">
    <w:name w:val="Тема примечания Знак"/>
    <w:basedOn w:val="afe"/>
    <w:link w:val="aff"/>
    <w:rsid w:val="00D024D4"/>
    <w:rPr>
      <w:b/>
      <w:bCs/>
    </w:rPr>
  </w:style>
  <w:style w:type="character" w:customStyle="1" w:styleId="A40">
    <w:name w:val="A4"/>
    <w:rsid w:val="00D024D4"/>
    <w:rPr>
      <w:color w:val="221E1F"/>
      <w:sz w:val="20"/>
      <w:szCs w:val="20"/>
    </w:rPr>
  </w:style>
  <w:style w:type="paragraph" w:styleId="aff1">
    <w:name w:val="Document Map"/>
    <w:basedOn w:val="a"/>
    <w:link w:val="aff2"/>
    <w:semiHidden/>
    <w:rsid w:val="00D024D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f2">
    <w:name w:val="Схема документа Знак"/>
    <w:basedOn w:val="a0"/>
    <w:link w:val="aff1"/>
    <w:semiHidden/>
    <w:rsid w:val="00D024D4"/>
    <w:rPr>
      <w:rFonts w:ascii="Tahoma" w:eastAsia="Times New Roman" w:hAnsi="Tahoma" w:cs="Tahoma"/>
      <w:sz w:val="20"/>
      <w:szCs w:val="20"/>
      <w:shd w:val="clear" w:color="auto" w:fil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2575</Words>
  <Characters>14680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Economie</dc:creator>
  <cp:keywords/>
  <dc:description/>
  <cp:lastModifiedBy>Economie</cp:lastModifiedBy>
  <cp:revision>3</cp:revision>
  <cp:lastPrinted>2021-03-24T10:24:00Z</cp:lastPrinted>
  <dcterms:created xsi:type="dcterms:W3CDTF">2021-03-24T09:47:00Z</dcterms:created>
  <dcterms:modified xsi:type="dcterms:W3CDTF">2021-03-24T10:24:00Z</dcterms:modified>
</cp:coreProperties>
</file>