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0C" w:rsidRDefault="000F010C" w:rsidP="000F010C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1.</w:t>
      </w:r>
      <w:r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Informație succintă privind situația </w:t>
      </w:r>
    </w:p>
    <w:p w:rsidR="000F010C" w:rsidRDefault="000F010C" w:rsidP="000F010C">
      <w:pPr>
        <w:pStyle w:val="1"/>
        <w:spacing w:after="100" w:afterAutospacing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social-economică a raionului Rezina </w:t>
      </w:r>
      <w:r>
        <w:rPr>
          <w:rFonts w:ascii="Times New Roman" w:hAnsi="Times New Roman"/>
          <w:sz w:val="28"/>
          <w:szCs w:val="28"/>
          <w:lang w:val="ro-RO"/>
        </w:rPr>
        <w:br/>
        <w:t>în ianuarie-septembrie 2018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Situația demografică</w:t>
      </w:r>
      <w:r>
        <w:rPr>
          <w:rFonts w:cs="Arial"/>
          <w:lang w:val="ro-RO"/>
        </w:rPr>
        <w:t xml:space="preserve"> în ianuarie-septembrie 2018 a fost determinată de o descreștere a nivelului natalității, mortalității și nupțialității respectiv cu 11,5 la sută, 11,7 la sută și 9,5 la sută. Nivelului  divorțialității a  înregistrat o creștere  cu 50,7 la sută. </w:t>
      </w:r>
    </w:p>
    <w:p w:rsidR="000F010C" w:rsidRDefault="000F010C" w:rsidP="000F010C">
      <w:pPr>
        <w:tabs>
          <w:tab w:val="left" w:pos="567"/>
        </w:tabs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Câștigul salarial mediu lunar nominal brut</w:t>
      </w:r>
      <w:r>
        <w:rPr>
          <w:rFonts w:cs="Arial"/>
          <w:lang w:val="ro-RO"/>
        </w:rPr>
        <w:t xml:space="preserve"> al unui angajat în trimestrul III 2018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 xml:space="preserve">a fost de 5338.5,2 lei, sporind față de aceeași perioadă a anului precedent cu 9,4%, fiind sub media pe țară cu 18,0%. </w:t>
      </w:r>
    </w:p>
    <w:p w:rsidR="000F010C" w:rsidRDefault="000F010C" w:rsidP="000F010C">
      <w:pPr>
        <w:spacing w:before="120" w:line="240" w:lineRule="auto"/>
        <w:ind w:firstLine="562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Numărul șomerilor oficial înregistrați,</w:t>
      </w:r>
      <w:r>
        <w:rPr>
          <w:rFonts w:cs="Arial"/>
          <w:lang w:val="ro-RO"/>
        </w:rPr>
        <w:t xml:space="preserve"> conform datelor Agenției Naționale pentru Ocuparea Forței de Muncă, la 1 octombrie 2018 a constituit 259 persoane, micșorându-se cu 20,5</w:t>
      </w:r>
      <w:r>
        <w:rPr>
          <w:rFonts w:cs="Arial"/>
          <w:color w:val="FF9900"/>
          <w:lang w:val="ro-RO"/>
        </w:rPr>
        <w:t xml:space="preserve"> </w:t>
      </w:r>
      <w:r>
        <w:rPr>
          <w:rFonts w:cs="Arial"/>
          <w:lang w:val="ro-RO"/>
        </w:rPr>
        <w:t>la sută comparativ cu 1 octombrie 2017. Numărul șomerilor aflați la evidență la 1 iulie 2018 a fost de 325 persoane.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Investițiile în active imobilizate </w:t>
      </w:r>
      <w:r>
        <w:rPr>
          <w:rFonts w:cs="Arial"/>
          <w:lang w:val="ro-RO"/>
        </w:rPr>
        <w:t>din contul tuturor surselor de finanțare realizate în perioada de raport au însumat 165,5 mil. lei, fiind în creștere cu 15,4% față de ianuarie-septembrie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2017. Sursa principală de finanțare a investițiilor a fost mijloacele proprii ale investitorului, ponderea cărora a constituit 79,7%.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 xml:space="preserve">Parcursul mărfurilor </w:t>
      </w:r>
      <w:r>
        <w:rPr>
          <w:rFonts w:cs="Arial"/>
          <w:lang w:val="ro-RO"/>
        </w:rPr>
        <w:t>realizat de întreprinderile de transport în ianuarie-septembrie 2018 a însumat 70,8 mil. tone-km, cu 21,4 % mai mult decât cel înregistrat în aceeași perioadă a anului precedent.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Volumul mărfurilor transportate</w:t>
      </w:r>
      <w:r>
        <w:rPr>
          <w:rFonts w:cs="Arial"/>
          <w:lang w:val="ro-RO"/>
        </w:rPr>
        <w:t xml:space="preserve"> de către întreprinderile de transport a constituit 1715,1 mii tone, majorându-se cu 4,9%, comparativ cu ianuarie - septembrie 2017.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Numărul pasagerilor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lang w:val="ro-RO"/>
        </w:rPr>
        <w:t>transportați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lang w:val="ro-RO"/>
        </w:rPr>
        <w:t>cu</w:t>
      </w:r>
      <w:r>
        <w:rPr>
          <w:rFonts w:cs="Arial"/>
          <w:lang w:val="ro-RO"/>
        </w:rPr>
        <w:t xml:space="preserve"> </w:t>
      </w:r>
      <w:r>
        <w:rPr>
          <w:rFonts w:cs="Arial"/>
          <w:b/>
          <w:bCs/>
          <w:lang w:val="ro-RO"/>
        </w:rPr>
        <w:t xml:space="preserve">autobuzele și microbuzele </w:t>
      </w:r>
      <w:r>
        <w:rPr>
          <w:rFonts w:cs="Arial"/>
          <w:lang w:val="ro-RO"/>
        </w:rPr>
        <w:t xml:space="preserve">de folosință generală a fost de 0,3 mil., majorându-se cu 5,0% față de aceeași perioadă a anului trecut. </w:t>
      </w:r>
    </w:p>
    <w:p w:rsidR="000F010C" w:rsidRDefault="000F010C" w:rsidP="000F010C">
      <w:pPr>
        <w:spacing w:before="120" w:after="120" w:line="240" w:lineRule="auto"/>
        <w:jc w:val="center"/>
        <w:rPr>
          <w:i/>
          <w:color w:val="FF0000"/>
          <w:sz w:val="20"/>
          <w:szCs w:val="20"/>
          <w:lang w:val="ro-RO"/>
        </w:rPr>
      </w:pPr>
      <w:r>
        <w:rPr>
          <w:i/>
          <w:sz w:val="20"/>
          <w:szCs w:val="20"/>
          <w:lang w:val="ro-RO"/>
        </w:rPr>
        <w:t>Principalii indicatori ai situației social-economice a raionului Rezina în ianuarie-septembrie 2018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0F010C" w:rsidTr="000F010C">
        <w:trPr>
          <w:tblHeader/>
        </w:trPr>
        <w:tc>
          <w:tcPr>
            <w:tcW w:w="52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i/>
                <w:color w:val="FF0000"/>
                <w:lang w:val="ro-RO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before="60" w:after="0" w:line="240" w:lineRule="auto"/>
              <w:jc w:val="center"/>
              <w:rPr>
                <w:i/>
                <w:lang w:val="ro-RO"/>
              </w:rPr>
            </w:pPr>
            <w:r>
              <w:rPr>
                <w:lang w:val="ro-RO"/>
              </w:rPr>
              <w:t>Ianuarie-septembrie 2018</w:t>
            </w:r>
          </w:p>
        </w:tc>
      </w:tr>
      <w:tr w:rsidR="000F010C" w:rsidRPr="000F010C" w:rsidTr="000F010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i/>
                <w:color w:val="FF0000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i/>
                <w:color w:val="FF0000"/>
                <w:lang w:val="ro-RO"/>
              </w:rPr>
            </w:pPr>
            <w:r>
              <w:rPr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before="60" w:after="0" w:line="240" w:lineRule="auto"/>
              <w:jc w:val="center"/>
              <w:rPr>
                <w:i/>
                <w:color w:val="FF0000"/>
                <w:lang w:val="ro-RO"/>
              </w:rPr>
            </w:pPr>
            <w:r>
              <w:rPr>
                <w:lang w:val="ro-RO"/>
              </w:rPr>
              <w:t>în % față de ianuarie-septembrie 2017</w:t>
            </w:r>
          </w:p>
        </w:tc>
      </w:tr>
      <w:tr w:rsidR="000F010C" w:rsidTr="000F010C">
        <w:tc>
          <w:tcPr>
            <w:tcW w:w="5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Numărul populației stabile, la începutul anului,  </w:t>
            </w:r>
            <w:r>
              <w:rPr>
                <w:lang w:val="ro-RO"/>
              </w:rPr>
              <w:t>persoane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50 206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natalității,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7,4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mortalității,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nupțialității,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6,1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Rata divorțialității, </w:t>
            </w:r>
            <w:r>
              <w:rPr>
                <w:lang w:val="ro-MO"/>
              </w:rPr>
              <w:t>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x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Câștigul salarial, </w:t>
            </w:r>
            <w:r>
              <w:rPr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5 338,5</w:t>
            </w:r>
            <w:r>
              <w:rPr>
                <w:b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109,4</w:t>
            </w:r>
            <w:r>
              <w:rPr>
                <w:b/>
                <w:vertAlign w:val="superscript"/>
                <w:lang w:val="ro-RO"/>
              </w:rPr>
              <w:t>2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Numărul șomerilor</w:t>
            </w:r>
            <w:r>
              <w:rPr>
                <w:lang w:val="ro-RO"/>
              </w:rPr>
              <w:t xml:space="preserve"> </w:t>
            </w:r>
            <w:r>
              <w:rPr>
                <w:b/>
                <w:lang w:val="ro-RO"/>
              </w:rPr>
              <w:t xml:space="preserve">oficial înregistrați </w:t>
            </w:r>
            <w:r>
              <w:rPr>
                <w:lang w:val="ro-RO"/>
              </w:rPr>
              <w:t>(la 01.10.2018),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79,5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 xml:space="preserve">Investiții în active imobilizate </w:t>
            </w:r>
            <w:r>
              <w:rPr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165,5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115,4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Parcursul mărfurilor</w:t>
            </w:r>
            <w:r>
              <w:rPr>
                <w:lang w:val="ro-RO"/>
              </w:rPr>
              <w:t xml:space="preserve"> </w:t>
            </w:r>
            <w:r>
              <w:rPr>
                <w:b/>
                <w:lang w:val="ro-RO"/>
              </w:rPr>
              <w:t>realizat de întreprinderile de transport - auto</w:t>
            </w:r>
            <w:r>
              <w:rPr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70,8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121,4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10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Mărfuri transportate de întreprinderile de transport - rutier</w:t>
            </w:r>
            <w:r>
              <w:rPr>
                <w:lang w:val="ro-RO"/>
              </w:rPr>
              <w:t>,</w:t>
            </w:r>
            <w:r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1 715,1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104,9</w:t>
            </w:r>
          </w:p>
        </w:tc>
      </w:tr>
      <w:tr w:rsidR="000F010C" w:rsidTr="000F010C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Parcursul pasagerilor cu transportul rutier</w:t>
            </w:r>
            <w:r>
              <w:rPr>
                <w:b/>
                <w:vertAlign w:val="superscript"/>
                <w:lang w:val="ro-RO"/>
              </w:rPr>
              <w:t xml:space="preserve"> </w:t>
            </w:r>
            <w:r>
              <w:rPr>
                <w:b/>
                <w:lang w:val="ro-RO"/>
              </w:rPr>
              <w:t>- total</w:t>
            </w:r>
            <w:r>
              <w:rPr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567"/>
              <w:jc w:val="right"/>
              <w:rPr>
                <w:lang w:val="ro-RO"/>
              </w:rPr>
            </w:pPr>
          </w:p>
          <w:p w:rsidR="000F010C" w:rsidRDefault="000F010C">
            <w:pPr>
              <w:spacing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103,5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firstLine="348"/>
              <w:rPr>
                <w:lang w:val="ro-RO"/>
              </w:rPr>
            </w:pPr>
            <w:r>
              <w:rPr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firstLine="206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lastRenderedPageBreak/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103,5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Pasageri transportați</w:t>
            </w:r>
            <w:r>
              <w:rPr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262,2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firstLine="348"/>
              <w:rPr>
                <w:lang w:val="ro-RO"/>
              </w:rPr>
            </w:pPr>
            <w:r>
              <w:rPr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</w:p>
        </w:tc>
      </w:tr>
      <w:tr w:rsidR="000F010C" w:rsidTr="000F010C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firstLine="206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66"/>
              </w:tabs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262,2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567"/>
              <w:jc w:val="right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</w:tr>
    </w:tbl>
    <w:p w:rsidR="000F010C" w:rsidRDefault="000F010C" w:rsidP="000F010C">
      <w:pPr>
        <w:spacing w:before="60" w:after="0" w:line="240" w:lineRule="auto"/>
        <w:rPr>
          <w:sz w:val="20"/>
          <w:szCs w:val="20"/>
          <w:vertAlign w:val="superscript"/>
          <w:lang w:val="ro-RO"/>
        </w:rPr>
      </w:pPr>
      <w:bookmarkStart w:id="0" w:name="_Toc477515255"/>
      <w:r>
        <w:rPr>
          <w:sz w:val="20"/>
          <w:szCs w:val="20"/>
          <w:vertAlign w:val="superscript"/>
          <w:lang w:val="ro-RO"/>
        </w:rPr>
        <w:t xml:space="preserve">1 </w:t>
      </w:r>
      <w:r>
        <w:rPr>
          <w:sz w:val="20"/>
          <w:szCs w:val="20"/>
          <w:lang w:val="ro-RO"/>
        </w:rPr>
        <w:t>Trimestrul III</w:t>
      </w:r>
    </w:p>
    <w:p w:rsidR="000F010C" w:rsidRDefault="000F010C" w:rsidP="000F010C">
      <w:pPr>
        <w:spacing w:line="240" w:lineRule="auto"/>
        <w:rPr>
          <w:sz w:val="20"/>
          <w:szCs w:val="20"/>
          <w:lang w:val="ro-RO"/>
        </w:rPr>
      </w:pPr>
      <w:r>
        <w:rPr>
          <w:sz w:val="20"/>
          <w:szCs w:val="20"/>
          <w:vertAlign w:val="superscript"/>
          <w:lang w:val="ro-RO"/>
        </w:rPr>
        <w:t xml:space="preserve">2 </w:t>
      </w:r>
      <w:r>
        <w:rPr>
          <w:sz w:val="20"/>
          <w:szCs w:val="20"/>
          <w:lang w:val="ro-RO"/>
        </w:rPr>
        <w:t>Trimestrul III 2018 în % față de trimestrul III 2017</w:t>
      </w:r>
    </w:p>
    <w:p w:rsidR="000F010C" w:rsidRDefault="000F010C" w:rsidP="000F010C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0"/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Evoluția proceselor demografice în ianuarie-septembrie 2018 se caracterizează prin următorii indicatori principali ai mișcării naturale a populației:</w:t>
      </w: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0F010C" w:rsidRPr="000F010C" w:rsidTr="000F010C">
        <w:trPr>
          <w:trHeight w:val="284"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-107" w:hanging="107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</w:t>
            </w:r>
            <w:r>
              <w:rPr>
                <w:color w:val="FF0000"/>
                <w:lang w:val="ro-RO"/>
              </w:rPr>
              <w:t xml:space="preserve"> </w:t>
            </w:r>
            <w:r>
              <w:rPr>
                <w:lang w:val="ro-RO"/>
              </w:rPr>
              <w:t>în % față de ianuarie-septembrie 2017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-107" w:hanging="107"/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2017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-107" w:hanging="107"/>
              <w:jc w:val="center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2018</w:t>
            </w:r>
            <w:r>
              <w:rPr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left="-105" w:right="-111"/>
              <w:jc w:val="center"/>
              <w:rPr>
                <w:lang w:val="ro-RO"/>
              </w:rPr>
            </w:pPr>
            <w:r>
              <w:rPr>
                <w:lang w:val="ro-RO"/>
              </w:rPr>
              <w:t>88,5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left="-105" w:right="-111"/>
              <w:jc w:val="center"/>
              <w:rPr>
                <w:lang w:val="ro-RO"/>
              </w:rPr>
            </w:pPr>
            <w:r>
              <w:rPr>
                <w:lang w:val="ro-RO"/>
              </w:rPr>
              <w:t>88,3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left="-105" w:right="-111"/>
              <w:jc w:val="center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-131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-115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282"/>
              </w:tabs>
              <w:spacing w:before="40" w:after="0" w:line="240" w:lineRule="auto"/>
              <w:ind w:left="-105" w:right="-111"/>
              <w:jc w:val="center"/>
              <w:rPr>
                <w:lang w:val="ro-RO"/>
              </w:rPr>
            </w:pPr>
            <w:r>
              <w:rPr>
                <w:lang w:val="ro-RO"/>
              </w:rPr>
              <w:t>87,8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left="-105" w:right="-111" w:hanging="105"/>
              <w:jc w:val="center"/>
              <w:rPr>
                <w:lang w:val="ro-RO"/>
              </w:rPr>
            </w:pPr>
            <w:r>
              <w:rPr>
                <w:lang w:val="ro-RO"/>
              </w:rPr>
              <w:t>90,5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rPr>
                <w:lang w:val="ro-RO"/>
              </w:rPr>
            </w:pPr>
            <w:r>
              <w:rPr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31"/>
              </w:tabs>
              <w:spacing w:before="40" w:after="0" w:line="240" w:lineRule="auto"/>
              <w:ind w:right="371"/>
              <w:jc w:val="right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left="-105" w:right="-111"/>
              <w:jc w:val="center"/>
              <w:rPr>
                <w:lang w:val="ro-RO"/>
              </w:rPr>
            </w:pPr>
            <w:r>
              <w:rPr>
                <w:lang w:val="ro-RO"/>
              </w:rPr>
              <w:t>150,7</w:t>
            </w:r>
          </w:p>
        </w:tc>
      </w:tr>
    </w:tbl>
    <w:p w:rsidR="000F010C" w:rsidRDefault="000F010C" w:rsidP="000F010C">
      <w:pPr>
        <w:tabs>
          <w:tab w:val="left" w:pos="218"/>
          <w:tab w:val="center" w:pos="4776"/>
        </w:tabs>
        <w:spacing w:after="0" w:line="240" w:lineRule="auto"/>
        <w:rPr>
          <w:lang w:val="ro-RO"/>
        </w:rPr>
      </w:pPr>
      <w:r>
        <w:rPr>
          <w:vertAlign w:val="superscript"/>
          <w:lang w:val="ro-RO"/>
        </w:rPr>
        <w:t>1</w:t>
      </w:r>
      <w:r>
        <w:rPr>
          <w:lang w:val="ro-RO"/>
        </w:rPr>
        <w:t xml:space="preserve"> Date preliminare</w:t>
      </w: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preliminare, în ianuarie-septembrie 2018 au fost înregistrați 278 născuți-vii, cu 11,5 la sută mai puțin comparativ cu perioada similară din anul precedent, rata natalității constituind 7,4 născuți-vii la 1000 locuitori. </w:t>
      </w: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Numărul persoanelor decedate a fost de 393, cu 11,7% mai puțin comparativ cu perioada ianuarie-septembrie 2017, rata mortalității constituind 10,5 decedați la</w:t>
      </w:r>
      <w:r>
        <w:rPr>
          <w:rFonts w:cs="Arial"/>
          <w:b/>
          <w:lang w:val="ro-RO"/>
        </w:rPr>
        <w:t xml:space="preserve"> </w:t>
      </w:r>
      <w:r>
        <w:rPr>
          <w:rFonts w:cs="Arial"/>
          <w:lang w:val="ro-RO"/>
        </w:rPr>
        <w:t>1000 locuitori. Cazuri de deces  în vîrstă sub 1 an în această perioadă nu au fost, în  ianuarie septembrie 2017 au fost înregistrate  4 cazuri.</w:t>
      </w: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ianuarie-septembrie 2018 au fost înregistrate 228 căsătorii, numărul acestora fiind în scădere cu 24,   comparativ cu ianuarie - septembrie 2017, rata nupțialității constituind   6,1 căsătorii la 1000 locuitori. Conform Hotărârilor Judecătorești numărul divorțurilor oficial înregistrate a fost de 202, cu 50,7% mai mult față de perioada corespunzătoare al anului trecut, revenind în medie 5,4 divorțuri la 1000 locuitori.</w:t>
      </w:r>
    </w:p>
    <w:p w:rsidR="000F010C" w:rsidRDefault="000F010C" w:rsidP="000F010C">
      <w:pPr>
        <w:spacing w:after="6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Migrația internă</w:t>
      </w: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146"/>
        <w:gridCol w:w="1146"/>
        <w:gridCol w:w="1146"/>
        <w:gridCol w:w="1471"/>
        <w:gridCol w:w="960"/>
        <w:gridCol w:w="960"/>
      </w:tblGrid>
      <w:tr w:rsidR="000F010C" w:rsidTr="000F010C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Numărul de sosiri: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Sporul migratoriu:</w:t>
            </w:r>
          </w:p>
        </w:tc>
      </w:tr>
      <w:tr w:rsidR="000F010C" w:rsidTr="000F010C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 localitățile urbane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 localitățile rurale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rural</w:t>
            </w:r>
          </w:p>
        </w:tc>
      </w:tr>
      <w:tr w:rsidR="000F010C" w:rsidTr="000F010C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Total, persoane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lang w:val="en-US"/>
              </w:rPr>
              <w:t>60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112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-1</w:t>
            </w:r>
            <w:r>
              <w:rPr>
                <w:b/>
                <w:bCs/>
                <w:color w:val="000000"/>
                <w:lang w:val="en-US"/>
              </w:rPr>
              <w:t>50</w:t>
            </w:r>
          </w:p>
        </w:tc>
      </w:tr>
      <w:tr w:rsidR="000F010C" w:rsidTr="000F010C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 xml:space="preserve">     inclusiv: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F010C" w:rsidTr="000F010C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Sub vârsta aptă de muncă (0-15ani)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0F010C" w:rsidRPr="000F010C" w:rsidTr="000F010C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În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</w:tr>
      <w:tr w:rsidR="000F010C" w:rsidTr="000F010C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ind w:left="224" w:hanging="142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(femei 16-56, bărbați 16-61)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-1</w:t>
            </w:r>
            <w:r>
              <w:rPr>
                <w:color w:val="000000"/>
                <w:lang w:val="en-US"/>
              </w:rPr>
              <w:t>47</w:t>
            </w:r>
          </w:p>
        </w:tc>
      </w:tr>
      <w:tr w:rsidR="000F010C" w:rsidRPr="000F010C" w:rsidTr="000F010C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Peste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F010C" w:rsidRDefault="000F010C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</w:tr>
      <w:tr w:rsidR="000F010C" w:rsidTr="000F010C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010C" w:rsidRDefault="000F010C">
            <w:pPr>
              <w:spacing w:after="0" w:line="240" w:lineRule="auto"/>
              <w:ind w:firstLine="82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(femei 57+, bărbați 62+) 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3</w:t>
            </w:r>
          </w:p>
        </w:tc>
      </w:tr>
    </w:tbl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furnizate de către Registrul de Stat al Populației, in primele 9 luni ale anului 2018, în raion au sosit 264 persone  și au plecat 422 persoane, prin urmare sporul migratoriu a constituit (-158) persoane. </w:t>
      </w:r>
    </w:p>
    <w:p w:rsidR="000F010C" w:rsidRDefault="000F010C" w:rsidP="000F010C">
      <w:pPr>
        <w:pStyle w:val="1"/>
        <w:spacing w:before="36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1" w:name="_Toc477515257"/>
      <w:r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bookmarkEnd w:id="1"/>
    <w:p w:rsidR="000F010C" w:rsidRDefault="000F010C" w:rsidP="000F010C">
      <w:pPr>
        <w:pStyle w:val="13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În trimestrul III 2018, </w:t>
      </w:r>
      <w:r>
        <w:rPr>
          <w:rFonts w:cs="Arial"/>
          <w:b/>
          <w:lang w:val="ro-RO"/>
        </w:rPr>
        <w:t>câștigul salarial mediu lunar nominal brut</w:t>
      </w:r>
      <w:r>
        <w:rPr>
          <w:rFonts w:cs="Arial"/>
          <w:lang w:val="ro-RO"/>
        </w:rPr>
        <w:t xml:space="preserve"> al unui angajat a fost de 5338,5 lei, în creștere cu 9,4% față de trimestrul III 2017 și cu 18,0% mai mic comparativ cu câștigul salarial mediu pe țară (6507,3lei). </w:t>
      </w:r>
    </w:p>
    <w:p w:rsidR="000F010C" w:rsidRDefault="000F010C" w:rsidP="000F010C">
      <w:pPr>
        <w:pStyle w:val="13"/>
        <w:ind w:firstLine="567"/>
        <w:jc w:val="both"/>
        <w:rPr>
          <w:rFonts w:cs="Arial"/>
          <w:lang w:val="ro-RO"/>
        </w:rPr>
      </w:pP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sfera bugetară în trimestrul III 2018 salariul mediu lunar a constituit 4728,1 lei,                     cu 6,6% mai mult față de trimestrul III 2017, iar în sectorul economic (real) acest indicator a constituit 5861,4 lei și s-a mărit cu 10,6% față de cel înregistrat în aceeași perioadă a anului precedent.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b/>
          <w:lang w:val="ro-RO"/>
        </w:rPr>
      </w:pPr>
    </w:p>
    <w:p w:rsidR="000F010C" w:rsidRDefault="000F010C" w:rsidP="000F010C">
      <w:pPr>
        <w:shd w:val="clear" w:color="auto" w:fill="FFFFFF"/>
        <w:spacing w:before="120" w:after="120" w:line="240" w:lineRule="auto"/>
        <w:jc w:val="center"/>
        <w:rPr>
          <w:lang w:val="ro-RO" w:eastAsia="en-US"/>
        </w:rPr>
      </w:pPr>
      <w:r>
        <w:rPr>
          <w:i/>
          <w:iCs/>
          <w:lang w:val="ro-RO" w:eastAsia="en-US"/>
        </w:rPr>
        <w:t>Câștigul salarial mediu lunar nominal brut în trimestrul III 2018, pe activități economice</w:t>
      </w:r>
      <w:r>
        <w:rPr>
          <w:i/>
          <w:iCs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5"/>
        <w:gridCol w:w="1749"/>
        <w:gridCol w:w="2302"/>
        <w:gridCol w:w="2083"/>
      </w:tblGrid>
      <w:tr w:rsidR="000F010C" w:rsidRPr="000F010C" w:rsidTr="000F010C">
        <w:trPr>
          <w:trHeight w:val="100"/>
          <w:tblHeader/>
          <w:jc w:val="center"/>
        </w:trPr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Activități economice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Lei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left="-57" w:right="-57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Trimestrul III 2018 în % față de trimestrul III 2017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left="-57" w:right="45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Trimestrul III 2018 în % față de trimestrul II 2018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b/>
                <w:bCs/>
                <w:lang w:val="ro-RO" w:eastAsia="en-US"/>
              </w:rPr>
              <w:t>Total economie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5338,5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109,4</w:t>
            </w:r>
          </w:p>
        </w:tc>
        <w:tc>
          <w:tcPr>
            <w:tcW w:w="2127" w:type="dxa"/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 w:eastAsia="en-US"/>
              </w:rPr>
            </w:pPr>
            <w:r>
              <w:rPr>
                <w:color w:val="000000"/>
                <w:lang w:val="ro-RO" w:eastAsia="en-US"/>
              </w:rPr>
              <w:t>100,1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Agricultură, silvicultură și pescuit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5894,5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154,1</w:t>
            </w:r>
          </w:p>
        </w:tc>
        <w:tc>
          <w:tcPr>
            <w:tcW w:w="2127" w:type="dxa"/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120,8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Industrie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8210,1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104,9</w:t>
            </w:r>
          </w:p>
        </w:tc>
        <w:tc>
          <w:tcPr>
            <w:tcW w:w="2127" w:type="dxa"/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81,9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5642,5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105,7</w:t>
            </w:r>
          </w:p>
        </w:tc>
        <w:tc>
          <w:tcPr>
            <w:tcW w:w="2127" w:type="dxa"/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99,9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Învățământ</w:t>
            </w: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4673,2</w:t>
            </w:r>
          </w:p>
        </w:tc>
        <w:tc>
          <w:tcPr>
            <w:tcW w:w="2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106,2</w:t>
            </w:r>
          </w:p>
        </w:tc>
        <w:tc>
          <w:tcPr>
            <w:tcW w:w="2127" w:type="dxa"/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116,8</w:t>
            </w:r>
          </w:p>
        </w:tc>
      </w:tr>
      <w:tr w:rsidR="000F010C" w:rsidTr="000F010C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 w:eastAsia="en-US"/>
              </w:rPr>
            </w:pPr>
            <w:r>
              <w:rPr>
                <w:rFonts w:eastAsia="Batang"/>
                <w:lang w:val="ro-RO"/>
              </w:rPr>
              <w:t>Alte activități de servicii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4051,3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010C" w:rsidRDefault="000F010C">
            <w:pPr>
              <w:spacing w:after="0" w:line="240" w:lineRule="auto"/>
              <w:ind w:right="-113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113,7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846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101,6</w:t>
            </w:r>
          </w:p>
        </w:tc>
      </w:tr>
    </w:tbl>
    <w:p w:rsidR="000F010C" w:rsidRDefault="000F010C" w:rsidP="000F010C">
      <w:pPr>
        <w:spacing w:after="0" w:line="240" w:lineRule="auto"/>
        <w:ind w:left="284" w:hanging="142"/>
        <w:jc w:val="both"/>
        <w:rPr>
          <w:sz w:val="20"/>
          <w:szCs w:val="20"/>
          <w:lang w:val="ro-RO"/>
        </w:rPr>
      </w:pPr>
      <w:r>
        <w:rPr>
          <w:sz w:val="20"/>
          <w:szCs w:val="20"/>
          <w:vertAlign w:val="superscript"/>
          <w:lang w:val="ro-RO"/>
        </w:rPr>
        <w:t>1</w:t>
      </w:r>
      <w:r>
        <w:rPr>
          <w:sz w:val="20"/>
          <w:szCs w:val="20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0F010C" w:rsidRDefault="000F010C" w:rsidP="000F010C">
      <w:pPr>
        <w:spacing w:after="0" w:line="240" w:lineRule="auto"/>
        <w:ind w:left="284" w:hanging="142"/>
        <w:jc w:val="both"/>
        <w:rPr>
          <w:sz w:val="20"/>
          <w:szCs w:val="20"/>
          <w:lang w:val="ro-RO"/>
        </w:rPr>
      </w:pPr>
    </w:p>
    <w:p w:rsidR="000F010C" w:rsidRDefault="000F010C" w:rsidP="000F010C">
      <w:pPr>
        <w:spacing w:before="120" w:line="240" w:lineRule="auto"/>
        <w:ind w:firstLine="567"/>
        <w:jc w:val="both"/>
        <w:rPr>
          <w:rFonts w:cs="Arial"/>
          <w:color w:val="000000"/>
          <w:lang w:val="ro-RO"/>
        </w:rPr>
      </w:pPr>
      <w:r>
        <w:rPr>
          <w:rFonts w:cs="Arial"/>
          <w:color w:val="000000"/>
          <w:lang w:val="ro-RO"/>
        </w:rPr>
        <w:t xml:space="preserve">Conform datelor Agenţiei Naţionale pentru Ocuparea Forţei de Muncă, la </w:t>
      </w:r>
      <w:r>
        <w:rPr>
          <w:rFonts w:cs="Arial"/>
          <w:lang w:val="ro-RO"/>
        </w:rPr>
        <w:t>1 octombrie 2018</w:t>
      </w:r>
      <w:r>
        <w:rPr>
          <w:rFonts w:cs="Arial"/>
          <w:color w:val="000000"/>
          <w:lang w:val="ro-RO"/>
        </w:rPr>
        <w:t xml:space="preserve"> în căutarea unui loc de muncă se aflau 259 şomeri înregistraţi, fiecare al doilea fiind disponibilizat de la unităţile economice. Din numărul total de şomeri, 54,5 la sută o constituie femeile. </w:t>
      </w:r>
      <w:r>
        <w:rPr>
          <w:rFonts w:cs="Arial"/>
          <w:lang w:val="ro-RO"/>
        </w:rPr>
        <w:t>Circa 15,2</w:t>
      </w:r>
      <w:r>
        <w:rPr>
          <w:rFonts w:cs="Arial"/>
          <w:color w:val="000000"/>
          <w:lang w:val="ro-RO"/>
        </w:rPr>
        <w:t xml:space="preserve"> % din șomerii înregistrați de la începutul anului beneficiază de ajutor de şomaj, mărimea medie a căruia a fost în luna septembrie</w:t>
      </w:r>
      <w:r>
        <w:rPr>
          <w:rFonts w:cs="Arial"/>
          <w:lang w:val="ro-RO"/>
        </w:rPr>
        <w:t xml:space="preserve"> 2018 de 1610,7 lei</w:t>
      </w:r>
      <w:r>
        <w:rPr>
          <w:rFonts w:cs="Arial"/>
          <w:color w:val="000000"/>
          <w:lang w:val="ro-RO"/>
        </w:rPr>
        <w:t>. La un loc liber de muncă, anunţat de către întreprinderi, reveneau în medie 1,3 șomeri.</w:t>
      </w:r>
    </w:p>
    <w:p w:rsidR="000F010C" w:rsidRDefault="000F010C" w:rsidP="000F010C">
      <w:pPr>
        <w:spacing w:before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pStyle w:val="1"/>
        <w:spacing w:before="360" w:after="240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64"/>
      <w:bookmarkStart w:id="3" w:name="_Toc477515258"/>
      <w:r>
        <w:rPr>
          <w:rFonts w:ascii="Times New Roman" w:hAnsi="Times New Roman"/>
          <w:sz w:val="28"/>
          <w:szCs w:val="28"/>
          <w:lang w:val="ro-RO"/>
        </w:rPr>
        <w:t>4. Sănătatea</w:t>
      </w: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Conform datelor Ministerului Sănătății, morbiditatea populației de unele boli infecțioase în ianuarie-septembrie 2018 se caracterizează prin majorarea cazurilor de îmbolnăviri prin </w:t>
      </w:r>
      <w:r>
        <w:rPr>
          <w:lang w:val="ro-RO"/>
        </w:rPr>
        <w:t>infecții intestinale acute</w:t>
      </w:r>
      <w:r>
        <w:rPr>
          <w:rFonts w:cs="Arial"/>
          <w:lang w:val="ro-RO"/>
        </w:rPr>
        <w:t xml:space="preserve">, infecții respiratorii acute, </w:t>
      </w:r>
      <w:r>
        <w:rPr>
          <w:lang w:val="ro-RO"/>
        </w:rPr>
        <w:t>gripă,</w:t>
      </w:r>
      <w:r>
        <w:rPr>
          <w:rFonts w:cs="Arial"/>
          <w:lang w:val="ro-RO"/>
        </w:rPr>
        <w:t xml:space="preserve"> varicelă. În cazul celorlalte boli infecțioase pentru majoritatea bolilor se constată o tendință de reducere a cazurilor de îmbolnăvire. </w:t>
      </w: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</w:p>
    <w:p w:rsidR="000F010C" w:rsidRDefault="000F010C" w:rsidP="000F010C">
      <w:pPr>
        <w:spacing w:before="120" w:after="80" w:line="240" w:lineRule="auto"/>
        <w:jc w:val="center"/>
        <w:rPr>
          <w:i/>
          <w:lang w:val="ro-RO"/>
        </w:rPr>
      </w:pPr>
      <w:r>
        <w:rPr>
          <w:i/>
          <w:lang w:val="ro-RO"/>
        </w:rPr>
        <w:lastRenderedPageBreak/>
        <w:t>Morbiditatea populației, pe principalele boli infecţioase</w:t>
      </w:r>
    </w:p>
    <w:tbl>
      <w:tblPr>
        <w:tblW w:w="49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3"/>
        <w:gridCol w:w="1375"/>
        <w:gridCol w:w="14"/>
        <w:gridCol w:w="1500"/>
        <w:gridCol w:w="1638"/>
        <w:gridCol w:w="10"/>
        <w:gridCol w:w="1785"/>
      </w:tblGrid>
      <w:tr w:rsidR="000F010C" w:rsidTr="000F010C">
        <w:trPr>
          <w:tblHeader/>
        </w:trPr>
        <w:tc>
          <w:tcPr>
            <w:tcW w:w="31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spacing w:after="0" w:line="240" w:lineRule="auto"/>
              <w:ind w:left="34" w:right="-6062"/>
              <w:jc w:val="both"/>
              <w:rPr>
                <w:lang w:val="ro-RO"/>
              </w:rPr>
            </w:pP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before="40" w:after="0" w:line="240" w:lineRule="auto"/>
              <w:ind w:left="34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before="40" w:after="0" w:line="240" w:lineRule="auto"/>
              <w:ind w:left="34" w:right="316"/>
              <w:jc w:val="center"/>
              <w:rPr>
                <w:lang w:val="ro-RO"/>
              </w:rPr>
            </w:pPr>
            <w:r>
              <w:rPr>
                <w:lang w:val="ro-RO"/>
              </w:rPr>
              <w:t>Cazuri la 100 000 locuitori</w:t>
            </w:r>
          </w:p>
        </w:tc>
      </w:tr>
      <w:tr w:rsidR="000F010C" w:rsidTr="000F010C">
        <w:trPr>
          <w:trHeight w:val="640"/>
          <w:tblHeader/>
        </w:trPr>
        <w:tc>
          <w:tcPr>
            <w:tcW w:w="95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34"/>
              <w:jc w:val="center"/>
              <w:rPr>
                <w:lang w:val="ro-RO"/>
              </w:rPr>
            </w:pPr>
            <w:r>
              <w:rPr>
                <w:lang w:val="ro-RO"/>
              </w:rPr>
              <w:t>total, cazuri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34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ianuarie-septembrie 2017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34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2017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34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</w:t>
            </w:r>
          </w:p>
          <w:p w:rsidR="000F010C" w:rsidRDefault="000F010C">
            <w:pPr>
              <w:spacing w:after="0" w:line="240" w:lineRule="auto"/>
              <w:ind w:left="34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2018</w:t>
            </w:r>
          </w:p>
        </w:tc>
      </w:tr>
      <w:tr w:rsidR="000F010C" w:rsidTr="000F010C">
        <w:tc>
          <w:tcPr>
            <w:tcW w:w="95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Infecții intestinale</w:t>
            </w:r>
          </w:p>
        </w:tc>
      </w:tr>
      <w:tr w:rsidR="000F010C" w:rsidTr="000F010C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before="60"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Infecții intestinale acute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102,4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427"/>
              </w:tabs>
              <w:spacing w:after="0" w:line="240" w:lineRule="auto"/>
              <w:ind w:left="-25" w:right="-108" w:hanging="120"/>
              <w:jc w:val="center"/>
              <w:rPr>
                <w:lang w:val="ro-RO"/>
              </w:rPr>
            </w:pPr>
            <w:r>
              <w:rPr>
                <w:lang w:val="ro-RO"/>
              </w:rPr>
              <w:t>344,6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315,18</w:t>
            </w:r>
          </w:p>
        </w:tc>
      </w:tr>
      <w:tr w:rsidR="000F010C" w:rsidTr="000F010C">
        <w:tc>
          <w:tcPr>
            <w:tcW w:w="95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keepNext/>
              <w:tabs>
                <w:tab w:val="left" w:pos="3155"/>
                <w:tab w:val="center" w:pos="4818"/>
              </w:tabs>
              <w:spacing w:before="60" w:after="0" w:line="240" w:lineRule="auto"/>
              <w:jc w:val="center"/>
              <w:outlineLvl w:val="3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Hepatite virale</w:t>
            </w:r>
          </w:p>
        </w:tc>
      </w:tr>
      <w:tr w:rsidR="000F010C" w:rsidTr="000F010C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keepNext/>
              <w:spacing w:before="60" w:after="0" w:line="240" w:lineRule="auto"/>
              <w:jc w:val="both"/>
              <w:outlineLvl w:val="0"/>
              <w:rPr>
                <w:lang w:val="ro-RO"/>
              </w:rPr>
            </w:pPr>
            <w:r>
              <w:rPr>
                <w:lang w:val="ro-RO"/>
              </w:rPr>
              <w:t>Hepatite virale – total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3,8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left="-25" w:right="-200" w:firstLine="25"/>
              <w:jc w:val="center"/>
              <w:rPr>
                <w:lang w:val="ro-RO"/>
              </w:rPr>
            </w:pPr>
            <w:r>
              <w:rPr>
                <w:lang w:val="ro-RO"/>
              </w:rPr>
              <w:t>51,5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after="0" w:line="240" w:lineRule="auto"/>
              <w:ind w:left="34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din care: 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ind w:right="438"/>
              <w:jc w:val="right"/>
              <w:rPr>
                <w:lang w:val="ro-RO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keepNext/>
              <w:spacing w:before="40" w:after="0" w:line="240" w:lineRule="auto"/>
              <w:ind w:left="318"/>
              <w:jc w:val="both"/>
              <w:outlineLvl w:val="0"/>
              <w:rPr>
                <w:lang w:val="ro-RO"/>
              </w:rPr>
            </w:pPr>
            <w:r>
              <w:rPr>
                <w:lang w:val="ro-RO"/>
              </w:rPr>
              <w:t>Hepatita A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</w:tr>
      <w:tr w:rsidR="000F010C" w:rsidTr="000F010C">
        <w:tc>
          <w:tcPr>
            <w:tcW w:w="95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keepNext/>
              <w:spacing w:before="60" w:after="0" w:line="240" w:lineRule="auto"/>
              <w:jc w:val="center"/>
              <w:outlineLvl w:val="3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Infecții imunodirijabile</w:t>
            </w:r>
          </w:p>
        </w:tc>
      </w:tr>
      <w:tr w:rsidR="000F010C" w:rsidTr="000F010C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keepNext/>
              <w:spacing w:before="40" w:after="0" w:line="240" w:lineRule="auto"/>
              <w:jc w:val="both"/>
              <w:outlineLvl w:val="0"/>
              <w:rPr>
                <w:lang w:val="ro-RO"/>
              </w:rPr>
            </w:pPr>
            <w:r>
              <w:rPr>
                <w:lang w:val="ro-RO"/>
              </w:rPr>
              <w:t>Varicela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80,6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164,9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204,6</w:t>
            </w: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before="40"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Hepatita virală B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before="40"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before="40"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*</w:t>
            </w:r>
          </w:p>
        </w:tc>
      </w:tr>
      <w:tr w:rsidR="000F010C" w:rsidTr="000F010C">
        <w:tc>
          <w:tcPr>
            <w:tcW w:w="95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keepNext/>
              <w:spacing w:before="60" w:after="0" w:line="240" w:lineRule="auto"/>
              <w:jc w:val="center"/>
              <w:outlineLvl w:val="3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Infecţii respiratorii acute</w:t>
            </w:r>
          </w:p>
        </w:tc>
      </w:tr>
      <w:tr w:rsidR="000F010C" w:rsidTr="000F010C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before="40" w:after="0" w:line="240" w:lineRule="auto"/>
              <w:ind w:left="34" w:hanging="34"/>
              <w:rPr>
                <w:lang w:val="ro-RO"/>
              </w:rPr>
            </w:pPr>
            <w:r>
              <w:rPr>
                <w:lang w:val="ro-RO"/>
              </w:rPr>
              <w:t>Infecţii acute ale căilor respiratorii cu localizări multiple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854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159,0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575"/>
              </w:tabs>
              <w:spacing w:after="0" w:line="240" w:lineRule="auto"/>
              <w:ind w:right="155"/>
              <w:jc w:val="center"/>
              <w:rPr>
                <w:lang w:val="ro-RO"/>
              </w:rPr>
            </w:pPr>
            <w:r>
              <w:rPr>
                <w:lang w:val="ro-RO"/>
              </w:rPr>
              <w:t>1 066,6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1 696,2</w:t>
            </w:r>
          </w:p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0F010C" w:rsidRDefault="000F010C">
            <w:pPr>
              <w:keepNext/>
              <w:spacing w:before="40" w:after="0" w:line="240" w:lineRule="auto"/>
              <w:jc w:val="both"/>
              <w:outlineLvl w:val="0"/>
              <w:rPr>
                <w:lang w:val="ro-RO"/>
              </w:rPr>
            </w:pPr>
            <w:r>
              <w:rPr>
                <w:lang w:val="ro-RO"/>
              </w:rPr>
              <w:t>Gripă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115,4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400"/>
              <w:jc w:val="right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51,6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59,6</w:t>
            </w:r>
          </w:p>
        </w:tc>
      </w:tr>
      <w:tr w:rsidR="000F010C" w:rsidTr="000F010C">
        <w:tc>
          <w:tcPr>
            <w:tcW w:w="95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keepNext/>
              <w:spacing w:before="60" w:after="0" w:line="240" w:lineRule="auto"/>
              <w:jc w:val="center"/>
              <w:outlineLvl w:val="3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Boli infecţioase „social determinate”</w:t>
            </w:r>
          </w:p>
        </w:tc>
      </w:tr>
      <w:tr w:rsidR="000F010C" w:rsidTr="000F010C">
        <w:tc>
          <w:tcPr>
            <w:tcW w:w="316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keepNext/>
              <w:spacing w:before="40" w:after="0" w:line="240" w:lineRule="auto"/>
              <w:outlineLvl w:val="0"/>
              <w:rPr>
                <w:lang w:val="ro-RO"/>
              </w:rPr>
            </w:pPr>
            <w:r>
              <w:rPr>
                <w:lang w:val="ro-RO"/>
              </w:rPr>
              <w:t>Tuberculoza organelor respiratorii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126,9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51,6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65,6</w:t>
            </w: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before="40"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Sifilis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120,0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9,9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11,9</w:t>
            </w: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nil"/>
              <w:right w:val="single" w:sz="2" w:space="0" w:color="auto"/>
            </w:tcBorders>
            <w:hideMark/>
          </w:tcPr>
          <w:p w:rsidR="000F010C" w:rsidRDefault="000F010C">
            <w:pPr>
              <w:spacing w:before="40"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Infecţie gonococică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 xml:space="preserve"> 2,0 ori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6,0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11,9</w:t>
            </w:r>
          </w:p>
        </w:tc>
      </w:tr>
      <w:tr w:rsidR="000F010C" w:rsidTr="000F010C"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:rsidR="000F010C" w:rsidRDefault="000F010C">
            <w:pPr>
              <w:spacing w:after="0" w:line="240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>Pediculoză</w:t>
            </w:r>
          </w:p>
        </w:tc>
        <w:tc>
          <w:tcPr>
            <w:tcW w:w="139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lang w:val="ro-RO"/>
              </w:rPr>
            </w:pPr>
            <w:r>
              <w:rPr>
                <w:lang w:val="ro-RO"/>
              </w:rPr>
              <w:t>2,1 ori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438"/>
              <w:jc w:val="right"/>
              <w:rPr>
                <w:lang w:val="ro-RO"/>
              </w:rPr>
            </w:pPr>
            <w:r>
              <w:rPr>
                <w:lang w:val="ro-RO"/>
              </w:rPr>
              <w:t>33,8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ind w:right="162"/>
              <w:jc w:val="right"/>
              <w:rPr>
                <w:lang w:val="ro-RO"/>
              </w:rPr>
            </w:pPr>
            <w:r>
              <w:rPr>
                <w:lang w:val="ro-RO"/>
              </w:rPr>
              <w:t>69,5</w:t>
            </w:r>
          </w:p>
        </w:tc>
      </w:tr>
    </w:tbl>
    <w:p w:rsidR="000F010C" w:rsidRDefault="000F010C" w:rsidP="000F010C">
      <w:pPr>
        <w:pStyle w:val="1"/>
        <w:ind w:firstLine="0"/>
        <w:rPr>
          <w:rFonts w:cs="Arial"/>
          <w:lang w:val="ro-RO"/>
        </w:rPr>
      </w:pPr>
    </w:p>
    <w:p w:rsidR="000F010C" w:rsidRDefault="000F010C" w:rsidP="000F010C">
      <w:pPr>
        <w:pStyle w:val="1"/>
        <w:ind w:firstLine="0"/>
        <w:rPr>
          <w:rFonts w:cs="Arial"/>
          <w:lang w:val="ro-RO"/>
        </w:rPr>
      </w:pPr>
      <w:r>
        <w:rPr>
          <w:rFonts w:cs="Arial"/>
          <w:lang w:val="ro-RO"/>
        </w:rPr>
        <w:t>5. Infracțiuni</w:t>
      </w:r>
      <w:bookmarkEnd w:id="2"/>
    </w:p>
    <w:p w:rsidR="000F010C" w:rsidRDefault="000F010C" w:rsidP="000F010C">
      <w:pPr>
        <w:spacing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Conform informației Ministerului Afacerilor Interne, în ianuarie-septembrie 2018</w:t>
      </w:r>
      <w:r>
        <w:rPr>
          <w:rFonts w:cs="Arial"/>
          <w:color w:val="FF0000"/>
          <w:lang w:val="ro-RO"/>
        </w:rPr>
        <w:t>,</w:t>
      </w:r>
      <w:r>
        <w:rPr>
          <w:rFonts w:cs="Arial"/>
          <w:lang w:val="ro-RO"/>
        </w:rPr>
        <w:t xml:space="preserve"> numărul infracțiunilor înregistrate a constituit 274 cazuri și s-a micșorat cu 51 cazuri, în comparație cu ianuarie-septembrie 2017. Infracțiunile comise pe teritoriul raionului constituie 1,2% din numărul total de infracțiuni săvârșite pe teritoriul țării. Numărul infracțiunilor înregistrate la 10 mii locuitori a constituit 65,5 infracțiuni.</w:t>
      </w:r>
    </w:p>
    <w:p w:rsidR="000F010C" w:rsidRDefault="000F010C" w:rsidP="000F010C">
      <w:pPr>
        <w:spacing w:line="240" w:lineRule="auto"/>
        <w:ind w:firstLine="567"/>
        <w:jc w:val="center"/>
        <w:rPr>
          <w:i/>
          <w:lang w:val="ro-RO"/>
        </w:rPr>
      </w:pPr>
      <w:r>
        <w:rPr>
          <w:i/>
          <w:lang w:val="ro-RO"/>
        </w:rPr>
        <w:t>Tipurile de infracțiuni înregistrate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68"/>
        <w:gridCol w:w="2137"/>
        <w:gridCol w:w="3328"/>
        <w:gridCol w:w="347"/>
      </w:tblGrid>
      <w:tr w:rsidR="000F010C" w:rsidRPr="000F010C" w:rsidTr="000F010C">
        <w:trPr>
          <w:trHeight w:val="284"/>
          <w:jc w:val="center"/>
        </w:trPr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tabs>
                <w:tab w:val="left" w:pos="-108"/>
              </w:tabs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 în % față de ianuarie-septembrie 2017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1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274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48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84,3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601"/>
              <w:rPr>
                <w:lang w:val="ro-RO"/>
              </w:rPr>
            </w:pPr>
            <w:r>
              <w:rPr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884"/>
              </w:tabs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317"/>
                <w:tab w:val="left" w:pos="1362"/>
                <w:tab w:val="left" w:pos="2012"/>
              </w:tabs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125,0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200,0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40"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80,0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69,2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76,2</w:t>
            </w:r>
          </w:p>
        </w:tc>
      </w:tr>
      <w:tr w:rsidR="000F010C" w:rsidTr="000F010C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76"/>
              <w:rPr>
                <w:lang w:val="ro-RO"/>
              </w:rPr>
            </w:pPr>
            <w:r>
              <w:rPr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lang w:val="ro-RO"/>
              </w:rPr>
            </w:pPr>
            <w:r>
              <w:rPr>
                <w:lang w:val="ro-RO"/>
              </w:rPr>
              <w:t>100,0</w:t>
            </w:r>
          </w:p>
        </w:tc>
      </w:tr>
    </w:tbl>
    <w:p w:rsidR="000F010C" w:rsidRDefault="000F010C" w:rsidP="000F010C">
      <w:pPr>
        <w:spacing w:after="0" w:line="240" w:lineRule="auto"/>
        <w:jc w:val="both"/>
        <w:rPr>
          <w:lang w:val="ro-RO"/>
        </w:rPr>
      </w:pP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Cele mai răspândite infracțiuni contra patrimoniului rămân a fi furturile averii personale și de stat, în ianuarie-septembrie 2018 au fost înregistrate 90 cazuri, ponderea acestora în total infracțiuni înregistrate fiind de 32,8%. 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Din total 274 de infracțiuni înregistrate, 59 constituie infracțiuni grave  (21,5%).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lastRenderedPageBreak/>
        <w:t xml:space="preserve">Conform datelor Serviciului Protecției Civile și Situațiilor Excepționale ale Ministerului Afacerilor Interne, în ianuarie-septembrie 2018 pe teritoriul raionului s-au înregistrat 18 incendii, care au determinat pierderi în sumă de 395,3 mii. lei. Ca urmare a acestor incendii au decedat 2 persoane. Numărul incendiilor comparativ cu ianuarie-septembrie 2017 s-a micșorat cu 10,0%. </w:t>
      </w:r>
    </w:p>
    <w:p w:rsidR="000F010C" w:rsidRDefault="000F010C" w:rsidP="000F010C">
      <w:pPr>
        <w:pStyle w:val="1"/>
        <w:ind w:firstLine="0"/>
        <w:rPr>
          <w:rFonts w:cs="Arial"/>
          <w:sz w:val="28"/>
          <w:szCs w:val="28"/>
          <w:lang w:val="ro-RO"/>
        </w:rPr>
      </w:pPr>
    </w:p>
    <w:p w:rsidR="000F010C" w:rsidRDefault="000F010C" w:rsidP="000F010C">
      <w:pPr>
        <w:pStyle w:val="1"/>
        <w:ind w:firstLine="0"/>
        <w:rPr>
          <w:rFonts w:cs="Arial"/>
          <w:lang w:val="ro-RO"/>
        </w:rPr>
      </w:pPr>
      <w:r>
        <w:rPr>
          <w:rFonts w:cs="Arial"/>
          <w:lang w:val="ro-RO"/>
        </w:rPr>
        <w:t>6. Agricultură</w:t>
      </w:r>
    </w:p>
    <w:p w:rsidR="000F010C" w:rsidRDefault="000F010C" w:rsidP="000F010C">
      <w:pPr>
        <w:tabs>
          <w:tab w:val="left" w:pos="1440"/>
        </w:tabs>
        <w:spacing w:after="0" w:line="240" w:lineRule="auto"/>
        <w:ind w:firstLine="567"/>
        <w:jc w:val="both"/>
        <w:rPr>
          <w:rFonts w:cs="Arial"/>
          <w:lang w:val="ro-MO"/>
        </w:rPr>
      </w:pPr>
      <w:r>
        <w:rPr>
          <w:rFonts w:cs="Arial"/>
          <w:b/>
          <w:lang w:val="ro-MO"/>
        </w:rPr>
        <w:t xml:space="preserve">Producția vegetală. </w:t>
      </w:r>
      <w:r>
        <w:rPr>
          <w:rFonts w:cs="Arial"/>
          <w:lang w:val="ro-MO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0F010C" w:rsidRDefault="000F010C" w:rsidP="000F010C">
      <w:pPr>
        <w:tabs>
          <w:tab w:val="left" w:pos="1440"/>
        </w:tabs>
        <w:spacing w:before="120" w:after="120" w:line="240" w:lineRule="auto"/>
        <w:ind w:firstLine="567"/>
        <w:jc w:val="both"/>
        <w:rPr>
          <w:rFonts w:cs="Arial"/>
          <w:lang w:val="ro-MO"/>
        </w:rPr>
      </w:pPr>
      <w:r>
        <w:rPr>
          <w:rFonts w:cs="Arial"/>
          <w:lang w:val="ro-MO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0"/>
        <w:gridCol w:w="1302"/>
        <w:gridCol w:w="1303"/>
        <w:gridCol w:w="1303"/>
        <w:gridCol w:w="1303"/>
      </w:tblGrid>
      <w:tr w:rsidR="000F010C" w:rsidTr="000F010C">
        <w:trPr>
          <w:trHeight w:val="407"/>
          <w:tblHeader/>
        </w:trPr>
        <w:tc>
          <w:tcPr>
            <w:tcW w:w="4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 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 xml:space="preserve">Roada medie la 1 hectar, </w:t>
            </w:r>
          </w:p>
        </w:tc>
      </w:tr>
      <w:tr w:rsidR="000F010C" w:rsidTr="000F010C">
        <w:trPr>
          <w:trHeight w:val="320"/>
          <w:tblHeader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tone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în % față de 2017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 xml:space="preserve">chintale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în % față de 2017</w:t>
            </w:r>
          </w:p>
        </w:tc>
      </w:tr>
      <w:tr w:rsidR="000F010C" w:rsidRPr="000F010C" w:rsidTr="000F010C">
        <w:trPr>
          <w:trHeight w:val="255"/>
        </w:trPr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F010C" w:rsidRDefault="000F01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Cereale și leguminoase pentru boabe – total</w:t>
            </w:r>
            <w:r>
              <w:rPr>
                <w:rFonts w:cs="Arial"/>
                <w:bCs/>
                <w:szCs w:val="18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</w:tr>
      <w:tr w:rsidR="000F010C" w:rsidTr="000F010C">
        <w:trPr>
          <w:trHeight w:val="210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firstLine="758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ro-MO"/>
              </w:rPr>
            </w:pPr>
          </w:p>
        </w:tc>
      </w:tr>
      <w:tr w:rsidR="000F010C" w:rsidTr="000F010C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firstLine="474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grâu de toamnă și primăvară</w:t>
            </w:r>
            <w:r>
              <w:rPr>
                <w:rFonts w:cs="Arial"/>
                <w:bCs/>
                <w:szCs w:val="18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23 039,6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121,8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58" w:right="-55" w:firstLine="58"/>
              <w:jc w:val="right"/>
              <w:rPr>
                <w:lang w:val="ro-MO"/>
              </w:rPr>
            </w:pPr>
            <w:r>
              <w:rPr>
                <w:lang w:val="ro-MO"/>
              </w:rPr>
              <w:t>31,5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99,4</w:t>
            </w:r>
          </w:p>
        </w:tc>
      </w:tr>
      <w:tr w:rsidR="000F010C" w:rsidTr="000F010C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firstLine="474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orz de toamnă și primăvară</w:t>
            </w:r>
            <w:r>
              <w:rPr>
                <w:rFonts w:cs="Arial"/>
                <w:bCs/>
                <w:szCs w:val="18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2 424,9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96,9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58" w:right="-55"/>
              <w:jc w:val="right"/>
              <w:rPr>
                <w:lang w:val="ro-MO"/>
              </w:rPr>
            </w:pPr>
            <w:r>
              <w:rPr>
                <w:lang w:val="ro-MO"/>
              </w:rPr>
              <w:t>27,9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85,3</w:t>
            </w:r>
          </w:p>
        </w:tc>
      </w:tr>
      <w:tr w:rsidR="000F010C" w:rsidTr="000F010C">
        <w:trPr>
          <w:trHeight w:val="17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firstLine="474"/>
              <w:rPr>
                <w:rFonts w:ascii="Arial" w:hAnsi="Arial" w:cs="Arial"/>
                <w:sz w:val="18"/>
                <w:szCs w:val="18"/>
                <w:lang w:val="ro-MO"/>
              </w:rPr>
            </w:pPr>
            <w:r>
              <w:rPr>
                <w:rFonts w:cs="Arial"/>
                <w:szCs w:val="18"/>
                <w:lang w:val="ro-MO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1 271,2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186,1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58" w:right="-55" w:firstLine="58"/>
              <w:jc w:val="right"/>
              <w:rPr>
                <w:lang w:val="ro-MO"/>
              </w:rPr>
            </w:pPr>
            <w:r>
              <w:rPr>
                <w:lang w:val="ro-MO"/>
              </w:rPr>
              <w:t>30,8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175,0</w:t>
            </w:r>
          </w:p>
        </w:tc>
      </w:tr>
      <w:tr w:rsidR="000F010C" w:rsidTr="000F010C">
        <w:trPr>
          <w:trHeight w:val="186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Floarea-soarelui</w:t>
            </w:r>
            <w:r>
              <w:rPr>
                <w:rFonts w:cs="Arial"/>
                <w:bCs/>
                <w:szCs w:val="18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9 278,3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143,8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178" w:right="-55"/>
              <w:jc w:val="right"/>
              <w:rPr>
                <w:lang w:val="ro-MO"/>
              </w:rPr>
            </w:pPr>
            <w:r>
              <w:rPr>
                <w:lang w:val="ro-MO"/>
              </w:rPr>
              <w:t>20,7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139,9</w:t>
            </w:r>
          </w:p>
        </w:tc>
      </w:tr>
      <w:tr w:rsidR="000F010C" w:rsidTr="000F010C">
        <w:trPr>
          <w:trHeight w:val="149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Rapiță</w:t>
            </w:r>
            <w:r>
              <w:rPr>
                <w:rFonts w:cs="Arial"/>
                <w:bCs/>
                <w:szCs w:val="18"/>
                <w:vertAlign w:val="superscript"/>
                <w:lang w:val="ro-MO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1 633,0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422,9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58" w:right="-55" w:firstLine="58"/>
              <w:jc w:val="right"/>
              <w:rPr>
                <w:lang w:val="ro-MO"/>
              </w:rPr>
            </w:pPr>
            <w:r>
              <w:rPr>
                <w:lang w:val="ro-MO"/>
              </w:rPr>
              <w:t>17,7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78,3</w:t>
            </w:r>
          </w:p>
        </w:tc>
      </w:tr>
      <w:tr w:rsidR="000F010C" w:rsidTr="000F010C">
        <w:trPr>
          <w:trHeight w:val="224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 xml:space="preserve">Soia 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-</w:t>
            </w:r>
          </w:p>
        </w:tc>
      </w:tr>
      <w:tr w:rsidR="000F010C" w:rsidTr="000F010C">
        <w:trPr>
          <w:trHeight w:val="155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Cartofi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MO"/>
              </w:rPr>
            </w:pPr>
            <w:r>
              <w:rPr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MO"/>
              </w:rPr>
            </w:pPr>
            <w:r>
              <w:rPr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-</w:t>
            </w:r>
          </w:p>
        </w:tc>
      </w:tr>
      <w:tr w:rsidR="000F010C" w:rsidTr="000F010C">
        <w:trPr>
          <w:trHeight w:val="231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250,9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 xml:space="preserve">de 23 ori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12,9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6.0</w:t>
            </w:r>
          </w:p>
        </w:tc>
      </w:tr>
      <w:tr w:rsidR="000F010C" w:rsidTr="000F010C">
        <w:trPr>
          <w:trHeight w:val="147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669,2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176,7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103,0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161" w:firstLine="120"/>
              <w:jc w:val="right"/>
              <w:rPr>
                <w:lang w:val="ro-MO"/>
              </w:rPr>
            </w:pPr>
            <w:r>
              <w:rPr>
                <w:lang w:val="ro-MO"/>
              </w:rPr>
              <w:t>165,9</w:t>
            </w:r>
          </w:p>
        </w:tc>
      </w:tr>
      <w:tr w:rsidR="000F010C" w:rsidTr="000F010C">
        <w:trPr>
          <w:trHeight w:val="222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ro-MO"/>
              </w:rPr>
            </w:pPr>
            <w:r>
              <w:rPr>
                <w:rFonts w:cs="Arial"/>
                <w:bCs/>
                <w:szCs w:val="18"/>
                <w:lang w:val="ro-MO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2 651,2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148,9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138,8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right"/>
              <w:rPr>
                <w:lang w:val="ro-MO"/>
              </w:rPr>
            </w:pPr>
            <w:r>
              <w:rPr>
                <w:lang w:val="ro-MO"/>
              </w:rPr>
              <w:t>148,9</w:t>
            </w:r>
          </w:p>
        </w:tc>
      </w:tr>
    </w:tbl>
    <w:p w:rsidR="000F010C" w:rsidRDefault="000F010C" w:rsidP="000F010C">
      <w:pPr>
        <w:spacing w:after="0" w:line="240" w:lineRule="auto"/>
        <w:rPr>
          <w:rFonts w:cs="Arial"/>
          <w:sz w:val="20"/>
          <w:szCs w:val="16"/>
          <w:lang w:val="ro-MO"/>
        </w:rPr>
      </w:pPr>
      <w:r>
        <w:rPr>
          <w:rFonts w:cs="Arial"/>
          <w:sz w:val="20"/>
          <w:szCs w:val="16"/>
          <w:lang w:val="ro-MO"/>
        </w:rPr>
        <w:t>¹ în masă fizică la recoltare</w:t>
      </w:r>
    </w:p>
    <w:p w:rsidR="000F010C" w:rsidRDefault="000F010C" w:rsidP="000F010C">
      <w:pPr>
        <w:spacing w:line="240" w:lineRule="auto"/>
        <w:rPr>
          <w:rFonts w:cs="Arial"/>
          <w:color w:val="FF0000"/>
          <w:sz w:val="20"/>
          <w:szCs w:val="16"/>
          <w:lang w:val="ro-MO"/>
        </w:rPr>
      </w:pPr>
    </w:p>
    <w:p w:rsidR="000F010C" w:rsidRDefault="000F010C" w:rsidP="000F010C">
      <w:pPr>
        <w:spacing w:before="120" w:line="240" w:lineRule="auto"/>
        <w:ind w:firstLine="709"/>
        <w:jc w:val="both"/>
        <w:rPr>
          <w:rFonts w:eastAsia="Batang" w:cs="Arial"/>
          <w:bCs/>
          <w:lang w:val="ro-RO"/>
        </w:rPr>
      </w:pPr>
      <w:r>
        <w:rPr>
          <w:rFonts w:eastAsia="Batang" w:cs="Arial"/>
          <w:b/>
          <w:lang w:val="ro-RO"/>
        </w:rPr>
        <w:t xml:space="preserve">Producția animală. </w:t>
      </w:r>
      <w:r>
        <w:rPr>
          <w:rFonts w:eastAsia="Batang" w:cs="Arial"/>
          <w:lang w:val="ro-RO"/>
        </w:rPr>
        <w:t>În ianuarie-septembrie 2018, în raport cu aceeași perioada a anului precedent, în întreprinderile agricole și  gospodăriile țărănești (de fermier), care au la bilanț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animale a fost înregistrată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majorarea producției de lapte cu 72,9%.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Producția (creșterea)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vitelor și păsărilor (în masă vie) s-a majorat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 xml:space="preserve">de </w:t>
      </w:r>
      <w:r>
        <w:rPr>
          <w:rFonts w:eastAsia="Batang" w:cs="Arial"/>
          <w:lang w:val="ro-RO"/>
        </w:rPr>
        <w:t>32 ori , comparativ cu perioada anului precedent.</w:t>
      </w:r>
    </w:p>
    <w:p w:rsidR="000F010C" w:rsidRDefault="000F010C" w:rsidP="000F010C">
      <w:pPr>
        <w:spacing w:before="120" w:line="240" w:lineRule="auto"/>
        <w:ind w:firstLine="709"/>
        <w:jc w:val="both"/>
        <w:rPr>
          <w:rFonts w:eastAsia="Batang" w:cs="Arial"/>
          <w:bCs/>
          <w:lang w:val="ro-RO"/>
        </w:rPr>
      </w:pPr>
      <w:r>
        <w:rPr>
          <w:rFonts w:eastAsia="Batang" w:cs="Arial"/>
          <w:bCs/>
          <w:lang w:val="ro-RO"/>
        </w:rPr>
        <w:t>În ianuarie-septembrie 2018 s-a înregistrat micșorarea sporului zilnic în greutate la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creșterea și îngrășarea porcinelor cu 35,4%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 xml:space="preserve">și majorarea la bovine </w:t>
      </w:r>
      <w:r>
        <w:rPr>
          <w:rFonts w:eastAsia="Batang" w:cs="Arial"/>
          <w:lang w:val="ro-RO"/>
        </w:rPr>
        <w:t>cu 33,0%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față de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lang w:val="ro-RO"/>
        </w:rPr>
        <w:t>ianuarie-septembrie 2017.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Volumul de vânzare a vitelor și păsărilor pentru sacrificare in masa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vie</w:t>
      </w:r>
      <w:r>
        <w:rPr>
          <w:rFonts w:eastAsia="Batang" w:cs="Arial"/>
          <w:lang w:val="ro-RO"/>
        </w:rPr>
        <w:t xml:space="preserve"> s-a majorat cu 49,3% comparativ cu trimestrul III 2017.</w:t>
      </w:r>
      <w:r>
        <w:rPr>
          <w:rFonts w:eastAsia="Batang" w:cs="Arial"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>Productivitatea medie de lapte la o</w:t>
      </w:r>
      <w:r>
        <w:rPr>
          <w:rFonts w:eastAsia="Batang" w:cs="Arial"/>
          <w:bCs/>
          <w:color w:val="FF0000"/>
          <w:lang w:val="ro-RO"/>
        </w:rPr>
        <w:t xml:space="preserve"> </w:t>
      </w:r>
      <w:r>
        <w:rPr>
          <w:rFonts w:eastAsia="Batang" w:cs="Arial"/>
          <w:bCs/>
          <w:lang w:val="ro-RO"/>
        </w:rPr>
        <w:t xml:space="preserve">vacă </w:t>
      </w:r>
      <w:r>
        <w:rPr>
          <w:rFonts w:eastAsia="Batang" w:cs="Arial"/>
          <w:lang w:val="ro-RO"/>
        </w:rPr>
        <w:t xml:space="preserve">s-a majorat cu 48,8 % </w:t>
      </w:r>
      <w:r>
        <w:rPr>
          <w:rFonts w:eastAsia="Batang" w:cs="Arial"/>
          <w:bCs/>
          <w:lang w:val="ro-RO"/>
        </w:rPr>
        <w:t xml:space="preserve"> față de</w:t>
      </w:r>
      <w:r>
        <w:rPr>
          <w:rFonts w:eastAsia="Batang" w:cs="Arial"/>
          <w:lang w:val="ro-RO"/>
        </w:rPr>
        <w:t xml:space="preserve"> perioada similară a anului precedent</w:t>
      </w:r>
      <w:r>
        <w:rPr>
          <w:rFonts w:eastAsia="Batang" w:cs="Arial"/>
          <w:bCs/>
          <w:lang w:val="ro-RO"/>
        </w:rPr>
        <w:t>. Efectivul de porcine la 01.10.2018 a crescut de aproximativ 3,3 ori mai mult, fata de perioada anului precedent.</w:t>
      </w:r>
    </w:p>
    <w:p w:rsidR="000F010C" w:rsidRDefault="000F010C" w:rsidP="000F010C">
      <w:pPr>
        <w:spacing w:before="120" w:after="60" w:line="240" w:lineRule="auto"/>
        <w:ind w:firstLine="567"/>
        <w:jc w:val="both"/>
        <w:rPr>
          <w:rFonts w:cs="Arial"/>
          <w:lang w:val="en-US" w:eastAsia="zh-CN"/>
        </w:rPr>
      </w:pPr>
      <w:r>
        <w:rPr>
          <w:rFonts w:eastAsia="SimSun" w:cs="Arial"/>
          <w:lang w:val="ro-RO" w:eastAsia="zh-CN"/>
        </w:rPr>
        <w:t>Efectivul de animale</w:t>
      </w:r>
      <w:r>
        <w:rPr>
          <w:rFonts w:cs="Arial"/>
          <w:lang w:val="en-US" w:eastAsia="zh-CN"/>
        </w:rPr>
        <w:t xml:space="preserve"> </w:t>
      </w:r>
      <w:r>
        <w:rPr>
          <w:rFonts w:eastAsia="SimSun" w:cs="Arial"/>
          <w:b/>
          <w:lang w:val="ro-RO" w:eastAsia="zh-CN"/>
        </w:rPr>
        <w:t xml:space="preserve">în gospodăriile de toate categoriile </w:t>
      </w:r>
      <w:r>
        <w:rPr>
          <w:rFonts w:eastAsia="SimSun" w:cs="Arial"/>
          <w:lang w:val="ro-RO" w:eastAsia="zh-CN"/>
        </w:rPr>
        <w:t>pe principalele specii se prezintă după cum urmează: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0"/>
        <w:gridCol w:w="1559"/>
        <w:gridCol w:w="1560"/>
        <w:gridCol w:w="1501"/>
      </w:tblGrid>
      <w:tr w:rsidR="000F010C" w:rsidRPr="000F010C" w:rsidTr="000F010C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before="40"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La 1 octombrie 2018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Ponderea </w:t>
            </w:r>
          </w:p>
          <w:p w:rsidR="000F010C" w:rsidRDefault="000F010C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(în % față </w:t>
            </w:r>
          </w:p>
          <w:p w:rsidR="000F010C" w:rsidRDefault="000F010C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de total)</w:t>
            </w:r>
          </w:p>
        </w:tc>
      </w:tr>
      <w:tr w:rsidR="000F010C" w:rsidRPr="000F010C" w:rsidTr="000F010C">
        <w:trPr>
          <w:cantSplit/>
          <w:trHeight w:val="65"/>
          <w:tblHeader/>
        </w:trPr>
        <w:tc>
          <w:tcPr>
            <w:tcW w:w="46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rFonts w:eastAsia="Batang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capete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în % față </w:t>
            </w:r>
          </w:p>
          <w:p w:rsidR="000F010C" w:rsidRDefault="000F010C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de situația la </w:t>
            </w:r>
          </w:p>
          <w:p w:rsidR="000F010C" w:rsidRDefault="000F010C">
            <w:pPr>
              <w:tabs>
                <w:tab w:val="left" w:pos="2142"/>
              </w:tabs>
              <w:spacing w:after="0" w:line="240" w:lineRule="auto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 octombrie 2017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rFonts w:eastAsia="Batang"/>
                <w:lang w:val="ro-RO"/>
              </w:rPr>
            </w:pPr>
          </w:p>
        </w:tc>
      </w:tr>
      <w:tr w:rsidR="000F010C" w:rsidTr="000F010C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40"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2 956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40"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77,8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40"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111,3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3,0</w:t>
            </w: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2 867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77,1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97,0</w:t>
            </w:r>
          </w:p>
        </w:tc>
      </w:tr>
      <w:tr w:rsidR="000F010C" w:rsidTr="000F010C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885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lang w:val="ro-RO"/>
              </w:rPr>
              <w:t xml:space="preserve">din ele </w:t>
            </w:r>
            <w:r>
              <w:rPr>
                <w:rFonts w:eastAsia="Batang"/>
                <w:b/>
                <w:lang w:val="ro-RO"/>
              </w:rPr>
              <w:t>vaci – total</w:t>
            </w:r>
          </w:p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885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lastRenderedPageBreak/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lastRenderedPageBreak/>
              <w:t>2 153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83,8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100,0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459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lastRenderedPageBreak/>
              <w:t>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52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126,8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 2,4</w:t>
            </w: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459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2 101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83,1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97,6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before="6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25 586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188,6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0F010C" w:rsidTr="000F010C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18 297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de 3 ori mai mult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71,5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7 289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91,5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28,5</w:t>
            </w: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6 930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92,8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eastAsia="Batang"/>
                <w:b/>
                <w:bCs/>
                <w:lang w:val="ro-RO"/>
              </w:rPr>
            </w:pPr>
            <w:r>
              <w:rPr>
                <w:rFonts w:eastAsia="Batang"/>
                <w:b/>
                <w:bCs/>
                <w:lang w:val="ro-RO"/>
              </w:rPr>
              <w:t>100,0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6 930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92,8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100,0</w:t>
            </w: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before="120" w:after="0" w:line="240" w:lineRule="auto"/>
              <w:jc w:val="both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Cabaline –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120" w:after="0" w:line="240" w:lineRule="auto"/>
              <w:ind w:right="358"/>
              <w:jc w:val="center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903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120" w:after="0" w:line="240" w:lineRule="auto"/>
              <w:ind w:right="358"/>
              <w:jc w:val="center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86,7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before="120" w:after="0" w:line="240" w:lineRule="auto"/>
              <w:ind w:right="358"/>
              <w:jc w:val="right"/>
              <w:rPr>
                <w:rFonts w:eastAsia="Batang"/>
                <w:b/>
                <w:lang w:val="ro-RO"/>
              </w:rPr>
            </w:pPr>
            <w:r>
              <w:rPr>
                <w:rFonts w:eastAsia="Batang"/>
                <w:b/>
                <w:lang w:val="ro-RO"/>
              </w:rPr>
              <w:t>100,0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</w:p>
        </w:tc>
      </w:tr>
      <w:tr w:rsidR="000F010C" w:rsidTr="000F010C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 xml:space="preserve">          -</w:t>
            </w:r>
          </w:p>
        </w:tc>
      </w:tr>
      <w:tr w:rsidR="000F010C" w:rsidTr="000F010C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1440"/>
              </w:tabs>
              <w:spacing w:after="0" w:line="240" w:lineRule="auto"/>
              <w:ind w:left="176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902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86,6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eastAsia="Batang"/>
                <w:lang w:val="ro-RO"/>
              </w:rPr>
            </w:pPr>
            <w:r>
              <w:rPr>
                <w:rFonts w:eastAsia="Batang"/>
                <w:lang w:val="ro-RO"/>
              </w:rPr>
              <w:t>100,0</w:t>
            </w:r>
          </w:p>
        </w:tc>
      </w:tr>
    </w:tbl>
    <w:p w:rsidR="000F010C" w:rsidRDefault="000F010C" w:rsidP="000F010C">
      <w:pPr>
        <w:tabs>
          <w:tab w:val="left" w:pos="0"/>
        </w:tabs>
        <w:spacing w:before="40" w:after="0" w:line="240" w:lineRule="auto"/>
        <w:rPr>
          <w:rFonts w:ascii="Arial" w:hAnsi="Arial" w:cs="Arial"/>
          <w:sz w:val="16"/>
          <w:szCs w:val="16"/>
          <w:vertAlign w:val="superscript"/>
          <w:lang w:val="it-IT"/>
        </w:rPr>
      </w:pPr>
    </w:p>
    <w:p w:rsidR="000F010C" w:rsidRDefault="000F010C" w:rsidP="000F010C">
      <w:pPr>
        <w:tabs>
          <w:tab w:val="left" w:pos="0"/>
        </w:tabs>
        <w:spacing w:before="40" w:line="240" w:lineRule="auto"/>
        <w:rPr>
          <w:sz w:val="20"/>
          <w:szCs w:val="20"/>
          <w:lang w:val="ro-RO"/>
        </w:rPr>
      </w:pPr>
      <w:r>
        <w:rPr>
          <w:sz w:val="20"/>
          <w:szCs w:val="20"/>
          <w:vertAlign w:val="superscript"/>
          <w:lang w:val="it-IT"/>
        </w:rPr>
        <w:t xml:space="preserve"> </w:t>
      </w:r>
      <w:r>
        <w:rPr>
          <w:sz w:val="20"/>
          <w:szCs w:val="20"/>
          <w:lang w:val="ro-RO"/>
        </w:rPr>
        <w:t xml:space="preserve">Întreprinderile agricole și  gospodăriile țărănești (de fermier) care au la bilanț animale </w:t>
      </w:r>
    </w:p>
    <w:p w:rsidR="000F010C" w:rsidRDefault="000F010C" w:rsidP="000F010C">
      <w:pPr>
        <w:pStyle w:val="1"/>
        <w:rPr>
          <w:rFonts w:cs="Arial"/>
          <w:lang w:val="ro-RO"/>
        </w:rPr>
      </w:pPr>
      <w:r>
        <w:rPr>
          <w:rFonts w:cs="Arial"/>
          <w:lang w:val="ro-RO"/>
        </w:rPr>
        <w:t xml:space="preserve">7. </w:t>
      </w:r>
      <w:bookmarkEnd w:id="3"/>
      <w:r>
        <w:rPr>
          <w:rFonts w:cs="Arial"/>
          <w:lang w:val="ro-RO"/>
        </w:rPr>
        <w:t xml:space="preserve">Investițiile în active imobilizate </w:t>
      </w:r>
    </w:p>
    <w:p w:rsidR="000F010C" w:rsidRDefault="000F010C" w:rsidP="000F010C">
      <w:pPr>
        <w:tabs>
          <w:tab w:val="left" w:pos="360"/>
          <w:tab w:val="left" w:pos="540"/>
          <w:tab w:val="left" w:pos="3420"/>
        </w:tabs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ianuarie-septembrie 2018 valoarea investițiilor în active imobilizate a constituit 165,5 mil. lei (în prețuri curente). Comparativ cu perioada respectivă a anului precedent acest indicator a marcat o creștere cu 15,4 % (în prețuri comparabile).</w:t>
      </w:r>
    </w:p>
    <w:p w:rsidR="000F010C" w:rsidRDefault="000F010C" w:rsidP="000F010C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Investițiile în imobilizări corporale, în ianuarie-septembrie 2018, au înregistrat o creștere de 15,3 ori față de ianuarie-septembrie 2017. Investițiile în imobilizările necorporale au însumat 104,4 mii. lei, fiind în creștere de 2,7 ori față de perioada similară a anului precedent. </w:t>
      </w:r>
    </w:p>
    <w:p w:rsidR="000F010C" w:rsidRDefault="000F010C" w:rsidP="000F010C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cs="Arial"/>
          <w:lang w:val="ro-RO"/>
        </w:rPr>
      </w:pPr>
    </w:p>
    <w:p w:rsidR="000F010C" w:rsidRDefault="000F010C" w:rsidP="000F010C">
      <w:pPr>
        <w:tabs>
          <w:tab w:val="left" w:pos="540"/>
        </w:tabs>
        <w:spacing w:after="0" w:line="240" w:lineRule="auto"/>
        <w:ind w:firstLine="539"/>
        <w:jc w:val="center"/>
        <w:rPr>
          <w:i/>
          <w:lang w:val="ro-RO"/>
        </w:rPr>
      </w:pPr>
      <w:r>
        <w:rPr>
          <w:i/>
          <w:lang w:val="ro-RO"/>
        </w:rPr>
        <w:t>Structura investițiilor în active imobilizate în ianuarie-septembrie 2018</w:t>
      </w:r>
    </w:p>
    <w:tbl>
      <w:tblPr>
        <w:tblpPr w:leftFromText="180" w:rightFromText="180" w:bottomFromText="200" w:vertAnchor="text" w:tblpX="108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22"/>
        <w:gridCol w:w="1874"/>
        <w:gridCol w:w="1741"/>
        <w:gridCol w:w="1608"/>
      </w:tblGrid>
      <w:tr w:rsidR="000F010C" w:rsidTr="000F010C">
        <w:trPr>
          <w:cantSplit/>
          <w:trHeight w:val="255"/>
        </w:trPr>
        <w:tc>
          <w:tcPr>
            <w:tcW w:w="41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Realizări, </w:t>
            </w:r>
          </w:p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de:</w:t>
            </w:r>
          </w:p>
        </w:tc>
      </w:tr>
      <w:tr w:rsidR="000F010C" w:rsidTr="000F010C">
        <w:trPr>
          <w:cantSplit/>
          <w:trHeight w:val="518"/>
        </w:trPr>
        <w:tc>
          <w:tcPr>
            <w:tcW w:w="41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</w:tr>
      <w:tr w:rsidR="000F010C" w:rsidTr="000F010C">
        <w:trPr>
          <w:cantSplit/>
          <w:trHeight w:val="348"/>
        </w:trPr>
        <w:tc>
          <w:tcPr>
            <w:tcW w:w="4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175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165 465,9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158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115,4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right="158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100,0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ind w:left="252" w:hanging="76"/>
              <w:rPr>
                <w:lang w:val="ro-RO"/>
              </w:rPr>
            </w:pPr>
            <w:r>
              <w:rPr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104,4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de 2,7 ori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0,10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spacing w:line="240" w:lineRule="auto"/>
              <w:ind w:left="252" w:hanging="76"/>
              <w:rPr>
                <w:lang w:val="ro-RO"/>
              </w:rPr>
            </w:pPr>
            <w:r>
              <w:rPr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165 361,5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115,3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99,9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spacing w:line="240" w:lineRule="auto"/>
              <w:ind w:left="709"/>
              <w:rPr>
                <w:lang w:val="ro-RO"/>
              </w:rPr>
            </w:pPr>
            <w:r>
              <w:rPr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spacing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autoSpaceDE w:val="0"/>
              <w:autoSpaceDN w:val="0"/>
              <w:adjustRightInd w:val="0"/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88 667,7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156,8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53,6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52"/>
              </w:tabs>
              <w:spacing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15 999,9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71,8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9,7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52"/>
              </w:tabs>
              <w:spacing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7 392,7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40,1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4,5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52"/>
              </w:tabs>
              <w:spacing w:line="240" w:lineRule="auto"/>
              <w:ind w:left="459"/>
              <w:rPr>
                <w:lang w:val="ro-RO"/>
              </w:rPr>
            </w:pPr>
            <w:r>
              <w:rPr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42 229,8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106,6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25,5</w:t>
            </w:r>
          </w:p>
        </w:tc>
      </w:tr>
      <w:tr w:rsidR="000F010C" w:rsidTr="000F010C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52"/>
              </w:tabs>
              <w:spacing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10 020,4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166,0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6,1</w:t>
            </w:r>
          </w:p>
        </w:tc>
      </w:tr>
      <w:tr w:rsidR="000F010C" w:rsidTr="000F010C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10C" w:rsidRDefault="000F010C">
            <w:pPr>
              <w:tabs>
                <w:tab w:val="left" w:pos="252"/>
              </w:tabs>
              <w:spacing w:line="240" w:lineRule="auto"/>
              <w:ind w:left="601" w:hanging="142"/>
              <w:rPr>
                <w:lang w:val="ro-RO"/>
              </w:rPr>
            </w:pPr>
            <w:r>
              <w:rPr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75"/>
              <w:jc w:val="right"/>
              <w:rPr>
                <w:lang w:val="ro-RO"/>
              </w:rPr>
            </w:pPr>
            <w:r>
              <w:rPr>
                <w:lang w:val="ro-RO"/>
              </w:rPr>
              <w:t>1 051,0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45,9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Default="000F010C">
            <w:pPr>
              <w:spacing w:line="240" w:lineRule="auto"/>
              <w:ind w:right="158"/>
              <w:jc w:val="right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</w:tr>
    </w:tbl>
    <w:p w:rsidR="000F010C" w:rsidRDefault="000F010C" w:rsidP="000F010C">
      <w:pPr>
        <w:tabs>
          <w:tab w:val="left" w:pos="540"/>
        </w:tabs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lastRenderedPageBreak/>
        <w:t>Din total investiții realizate în ianuarie-septembrie 2018, cea mai mare pondere revine clădirilor rezidențiale care a constituit 53,6 %.</w:t>
      </w:r>
    </w:p>
    <w:p w:rsidR="000F010C" w:rsidRDefault="000F010C" w:rsidP="000F010C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b/>
          <w:lang w:val="ro-RO"/>
        </w:rPr>
        <w:t>Investiții în active imobilizate pe surse de finanțare.</w:t>
      </w:r>
      <w:r>
        <w:rPr>
          <w:rFonts w:cs="Arial"/>
          <w:lang w:val="ro-RO"/>
        </w:rPr>
        <w:t xml:space="preserve"> Pentru realizarea procesului investițional în ianuarie-septembrie 2018 au fost utilizate preponderent mijloacele proprii ale investitorului, care au constituit 131,8 mil. lei, reprezentând 79,7% din valoarea totală a mijloacelor utilizate pentru realizarea investițiilor.</w:t>
      </w:r>
    </w:p>
    <w:p w:rsidR="000F010C" w:rsidRDefault="000F010C" w:rsidP="000F010C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i/>
          <w:lang w:val="ro-RO"/>
        </w:rPr>
      </w:pPr>
      <w:r>
        <w:rPr>
          <w:i/>
          <w:lang w:val="ro-RO"/>
        </w:rPr>
        <w:t>Structura investițiilor în active imobilizate pe surse de finanțare</w:t>
      </w:r>
    </w:p>
    <w:p w:rsidR="000F010C" w:rsidRDefault="000F010C" w:rsidP="000F010C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i/>
          <w:lang w:val="ro-RO"/>
        </w:rPr>
      </w:pPr>
      <w:r>
        <w:rPr>
          <w:i/>
          <w:lang w:val="ro-RO"/>
        </w:rPr>
        <w:t xml:space="preserve"> în ianuarie-septembrie 2018</w:t>
      </w:r>
    </w:p>
    <w:tbl>
      <w:tblPr>
        <w:tblW w:w="9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1"/>
        <w:gridCol w:w="1866"/>
        <w:gridCol w:w="1733"/>
        <w:gridCol w:w="1600"/>
      </w:tblGrid>
      <w:tr w:rsidR="000F010C" w:rsidRPr="000F010C" w:rsidTr="000F010C">
        <w:trPr>
          <w:trHeight w:val="534"/>
        </w:trPr>
        <w:tc>
          <w:tcPr>
            <w:tcW w:w="4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Pr="000F010C" w:rsidRDefault="000F010C" w:rsidP="000F010C">
            <w:pPr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 w:rsidP="000F010C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Realizări,</w:t>
            </w:r>
          </w:p>
          <w:p w:rsidR="000F010C" w:rsidRPr="000F010C" w:rsidRDefault="000F010C" w:rsidP="000F010C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 w:rsidP="000F010C">
            <w:pPr>
              <w:spacing w:after="0"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În % față de:</w:t>
            </w:r>
          </w:p>
        </w:tc>
      </w:tr>
      <w:tr w:rsidR="000F010C" w:rsidRPr="000F010C" w:rsidTr="000F010C">
        <w:trPr>
          <w:trHeight w:val="409"/>
        </w:trPr>
        <w:tc>
          <w:tcPr>
            <w:tcW w:w="41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 w:rsidP="000F010C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 w:rsidP="000F010C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 w:rsidP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ianuarie-septembrie 2017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 w:rsidP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total</w:t>
            </w:r>
          </w:p>
        </w:tc>
      </w:tr>
      <w:tr w:rsidR="000F010C" w:rsidRPr="000F010C" w:rsidTr="000F010C">
        <w:trPr>
          <w:trHeight w:val="193"/>
        </w:trPr>
        <w:tc>
          <w:tcPr>
            <w:tcW w:w="4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before="40" w:line="240" w:lineRule="auto"/>
              <w:jc w:val="both"/>
              <w:rPr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before="40" w:line="240" w:lineRule="auto"/>
              <w:ind w:right="175"/>
              <w:jc w:val="right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165 465,9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before="40" w:line="240" w:lineRule="auto"/>
              <w:ind w:right="176"/>
              <w:jc w:val="right"/>
              <w:rPr>
                <w:b/>
                <w:bCs/>
                <w:sz w:val="18"/>
                <w:szCs w:val="18"/>
                <w:lang w:val="ro-RO"/>
              </w:rPr>
            </w:pPr>
            <w:r w:rsidRPr="000F010C">
              <w:rPr>
                <w:b/>
                <w:bCs/>
                <w:sz w:val="18"/>
                <w:szCs w:val="18"/>
                <w:lang w:val="ro-RO"/>
              </w:rPr>
              <w:t>115,4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before="40" w:line="240" w:lineRule="auto"/>
              <w:ind w:right="176"/>
              <w:jc w:val="right"/>
              <w:rPr>
                <w:b/>
                <w:bCs/>
                <w:sz w:val="18"/>
                <w:szCs w:val="18"/>
                <w:lang w:val="ro-RO"/>
              </w:rPr>
            </w:pPr>
            <w:r w:rsidRPr="000F010C">
              <w:rPr>
                <w:b/>
                <w:bCs/>
                <w:sz w:val="18"/>
                <w:szCs w:val="18"/>
                <w:lang w:val="ro-RO"/>
              </w:rPr>
              <w:t>100,0</w:t>
            </w:r>
          </w:p>
        </w:tc>
      </w:tr>
      <w:tr w:rsidR="000F010C" w:rsidRPr="000F010C" w:rsidTr="000F010C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before="40" w:line="240" w:lineRule="auto"/>
              <w:ind w:firstLine="432"/>
              <w:jc w:val="both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Pr="000F010C" w:rsidRDefault="000F010C" w:rsidP="000F010C">
            <w:pPr>
              <w:spacing w:before="40"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Pr="000F010C" w:rsidRDefault="000F010C" w:rsidP="000F010C">
            <w:pPr>
              <w:spacing w:before="40"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F010C" w:rsidRPr="000F010C" w:rsidRDefault="000F010C" w:rsidP="000F010C">
            <w:pPr>
              <w:spacing w:before="40"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0F010C" w:rsidRPr="000F010C" w:rsidTr="000F010C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tabs>
                <w:tab w:val="left" w:pos="252"/>
                <w:tab w:val="left" w:pos="462"/>
              </w:tabs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583,3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108,2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0,4</w:t>
            </w:r>
          </w:p>
        </w:tc>
      </w:tr>
      <w:tr w:rsidR="000F010C" w:rsidRPr="000F010C" w:rsidTr="000F010C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</w:p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16 447,9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</w:p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109,4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</w:p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9,9</w:t>
            </w:r>
          </w:p>
        </w:tc>
      </w:tr>
      <w:tr w:rsidR="000F010C" w:rsidRPr="000F010C" w:rsidTr="000F010C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131 847,4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149,7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79,7</w:t>
            </w:r>
          </w:p>
        </w:tc>
      </w:tr>
      <w:tr w:rsidR="000F010C" w:rsidRPr="000F010C" w:rsidTr="000F010C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credite  și împrumuturi interne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11 678,6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67,4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7,0</w:t>
            </w:r>
          </w:p>
        </w:tc>
      </w:tr>
      <w:tr w:rsidR="000F010C" w:rsidRPr="000F010C" w:rsidTr="000F010C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surselor din străinătate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bCs/>
                <w:sz w:val="18"/>
                <w:szCs w:val="18"/>
                <w:lang w:val="ro-RO"/>
              </w:rPr>
            </w:pPr>
            <w:r w:rsidRPr="000F010C">
              <w:rPr>
                <w:bCs/>
                <w:sz w:val="18"/>
                <w:szCs w:val="18"/>
                <w:lang w:val="ro-RO"/>
              </w:rPr>
              <w:t>259,5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7,7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0,2</w:t>
            </w:r>
          </w:p>
        </w:tc>
      </w:tr>
      <w:tr w:rsidR="000F010C" w:rsidRPr="000F010C" w:rsidTr="000F010C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F010C" w:rsidRPr="000F010C" w:rsidRDefault="000F010C" w:rsidP="000F010C">
            <w:pPr>
              <w:tabs>
                <w:tab w:val="left" w:pos="252"/>
              </w:tabs>
              <w:spacing w:line="240" w:lineRule="auto"/>
              <w:ind w:left="252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5"/>
              <w:jc w:val="right"/>
              <w:rPr>
                <w:bCs/>
                <w:sz w:val="18"/>
                <w:szCs w:val="18"/>
                <w:lang w:val="ro-RO"/>
              </w:rPr>
            </w:pPr>
            <w:r w:rsidRPr="000F010C">
              <w:rPr>
                <w:bCs/>
                <w:sz w:val="18"/>
                <w:szCs w:val="18"/>
                <w:lang w:val="ro-RO"/>
              </w:rPr>
              <w:t>4 649,2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0,5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010C" w:rsidRPr="000F010C" w:rsidRDefault="000F010C" w:rsidP="000F010C">
            <w:pPr>
              <w:spacing w:line="240" w:lineRule="auto"/>
              <w:ind w:right="176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2,8</w:t>
            </w:r>
          </w:p>
        </w:tc>
      </w:tr>
    </w:tbl>
    <w:p w:rsidR="000F010C" w:rsidRDefault="000F010C" w:rsidP="000F010C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ianuarie-septembrie 2018, pentru asigurarea necesităților investiționale din contul surselor bugetare, au fost utilizate 17,0 mil. lei, ceea ce constituie 13,3 % din total investiții.</w:t>
      </w:r>
    </w:p>
    <w:p w:rsidR="000F010C" w:rsidRDefault="000F010C" w:rsidP="000F010C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0F010C" w:rsidRDefault="000F010C" w:rsidP="000F010C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8. Construcții</w:t>
      </w:r>
    </w:p>
    <w:p w:rsidR="000F010C" w:rsidRDefault="000F010C" w:rsidP="000F010C">
      <w:pPr>
        <w:spacing w:after="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Autorizații de construire eliberate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În ianuarie-septembrie 2018, s-au eliberat 27 autorizaţii de construire pentru clădiri rezidenţiale şi nerezidenţiale, înregistrind o creștere cu 12,5%,  față de </w:t>
      </w:r>
      <w:r>
        <w:rPr>
          <w:rFonts w:cs="Arial"/>
          <w:color w:val="000000"/>
          <w:lang w:val="ro-RO"/>
        </w:rPr>
        <w:t>ianuarie-septembrie 2017.</w:t>
      </w:r>
    </w:p>
    <w:p w:rsidR="000F010C" w:rsidRDefault="000F010C" w:rsidP="000F010C">
      <w:pPr>
        <w:spacing w:after="0" w:line="240" w:lineRule="auto"/>
        <w:ind w:firstLine="425"/>
        <w:jc w:val="center"/>
        <w:rPr>
          <w:i/>
          <w:lang w:val="ro-RO"/>
        </w:rPr>
      </w:pPr>
    </w:p>
    <w:p w:rsidR="000F010C" w:rsidRDefault="000F010C" w:rsidP="000F010C">
      <w:pPr>
        <w:spacing w:after="0" w:line="240" w:lineRule="auto"/>
        <w:ind w:firstLine="425"/>
        <w:jc w:val="center"/>
        <w:rPr>
          <w:i/>
          <w:lang w:val="ro-RO"/>
        </w:rPr>
      </w:pPr>
      <w:r>
        <w:rPr>
          <w:i/>
          <w:lang w:val="ro-RO"/>
        </w:rPr>
        <w:t>Autorizații de construire eliberate pentru clădiri în ianuarie-septembrie 2018</w:t>
      </w:r>
    </w:p>
    <w:p w:rsidR="000F010C" w:rsidRDefault="000F010C" w:rsidP="000F010C">
      <w:pPr>
        <w:spacing w:after="0" w:line="240" w:lineRule="auto"/>
        <w:ind w:firstLine="357"/>
        <w:jc w:val="center"/>
        <w:rPr>
          <w:rFonts w:ascii="Arial" w:hAnsi="Arial" w:cs="Arial"/>
          <w:i/>
          <w:sz w:val="20"/>
          <w:szCs w:val="20"/>
          <w:lang w:val="ro-RO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2"/>
        <w:gridCol w:w="1666"/>
        <w:gridCol w:w="1796"/>
        <w:gridCol w:w="1446"/>
        <w:gridCol w:w="2305"/>
      </w:tblGrid>
      <w:tr w:rsidR="000F010C" w:rsidRPr="000F010C" w:rsidTr="000F010C">
        <w:trPr>
          <w:trHeight w:val="345"/>
          <w:jc w:val="center"/>
        </w:trPr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Pr="000F010C" w:rsidRDefault="000F010C">
            <w:pPr>
              <w:spacing w:after="0" w:line="240" w:lineRule="auto"/>
              <w:jc w:val="both"/>
              <w:rPr>
                <w:sz w:val="18"/>
                <w:szCs w:val="18"/>
                <w:lang w:val="ro-RO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line="240" w:lineRule="auto"/>
              <w:jc w:val="center"/>
              <w:rPr>
                <w:i/>
                <w:sz w:val="18"/>
                <w:szCs w:val="18"/>
                <w:lang w:val="ro-RO"/>
              </w:rPr>
            </w:pPr>
            <w:r w:rsidRPr="000F010C">
              <w:rPr>
                <w:i/>
                <w:sz w:val="18"/>
                <w:szCs w:val="18"/>
                <w:lang w:val="ro-RO"/>
              </w:rPr>
              <w:t>Informativ:</w:t>
            </w:r>
          </w:p>
          <w:p w:rsidR="000F010C" w:rsidRPr="000F010C" w:rsidRDefault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 xml:space="preserve"> Ianuarie-septembrie 2017 în % față de total</w:t>
            </w:r>
          </w:p>
        </w:tc>
      </w:tr>
      <w:tr w:rsidR="000F010C" w:rsidRPr="000F010C" w:rsidTr="000F010C">
        <w:trPr>
          <w:trHeight w:val="426"/>
          <w:jc w:val="center"/>
        </w:trPr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line="240" w:lineRule="auto"/>
              <w:ind w:left="-72" w:right="-108"/>
              <w:jc w:val="center"/>
              <w:rPr>
                <w:color w:val="000000"/>
                <w:sz w:val="18"/>
                <w:szCs w:val="18"/>
                <w:lang w:val="ro-RO"/>
              </w:rPr>
            </w:pPr>
            <w:r w:rsidRPr="000F010C">
              <w:rPr>
                <w:color w:val="000000"/>
                <w:sz w:val="18"/>
                <w:szCs w:val="18"/>
                <w:lang w:val="ro-RO"/>
              </w:rPr>
              <w:t>ianuarie-septembrie 2018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line="240" w:lineRule="auto"/>
              <w:jc w:val="center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after="0" w:line="240" w:lineRule="auto"/>
              <w:rPr>
                <w:sz w:val="18"/>
                <w:szCs w:val="18"/>
                <w:lang w:val="ro-RO"/>
              </w:rPr>
            </w:pPr>
          </w:p>
        </w:tc>
      </w:tr>
      <w:tr w:rsidR="000F010C" w:rsidRPr="000F010C" w:rsidTr="000F010C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before="60" w:line="240" w:lineRule="auto"/>
              <w:ind w:left="-108" w:right="-108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line="240" w:lineRule="auto"/>
              <w:ind w:right="113"/>
              <w:jc w:val="right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27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line="240" w:lineRule="auto"/>
              <w:ind w:right="170"/>
              <w:jc w:val="right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112,5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line="240" w:lineRule="auto"/>
              <w:ind w:right="113"/>
              <w:jc w:val="right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tabs>
                <w:tab w:val="left" w:pos="1637"/>
              </w:tabs>
              <w:spacing w:before="60" w:line="240" w:lineRule="auto"/>
              <w:ind w:right="450"/>
              <w:jc w:val="right"/>
              <w:rPr>
                <w:b/>
                <w:sz w:val="18"/>
                <w:szCs w:val="18"/>
                <w:lang w:val="ro-RO"/>
              </w:rPr>
            </w:pPr>
            <w:r w:rsidRPr="000F010C">
              <w:rPr>
                <w:b/>
                <w:sz w:val="18"/>
                <w:szCs w:val="18"/>
                <w:lang w:val="ro-RO"/>
              </w:rPr>
              <w:t>100,0</w:t>
            </w:r>
          </w:p>
        </w:tc>
      </w:tr>
      <w:tr w:rsidR="000F010C" w:rsidRPr="000F010C" w:rsidTr="000F010C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tabs>
                <w:tab w:val="left" w:pos="432"/>
              </w:tabs>
              <w:spacing w:line="240" w:lineRule="auto"/>
              <w:ind w:left="252" w:right="-108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F010C" w:rsidRPr="000F010C" w:rsidRDefault="000F010C">
            <w:pPr>
              <w:spacing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C" w:rsidRPr="000F010C" w:rsidRDefault="000F010C">
            <w:pPr>
              <w:spacing w:line="240" w:lineRule="auto"/>
              <w:ind w:right="170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C" w:rsidRPr="000F010C" w:rsidRDefault="000F010C">
            <w:pPr>
              <w:spacing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010C" w:rsidRPr="000F010C" w:rsidRDefault="000F010C">
            <w:pPr>
              <w:tabs>
                <w:tab w:val="left" w:pos="1637"/>
              </w:tabs>
              <w:spacing w:line="240" w:lineRule="auto"/>
              <w:ind w:right="450"/>
              <w:jc w:val="right"/>
              <w:rPr>
                <w:sz w:val="18"/>
                <w:szCs w:val="18"/>
                <w:lang w:val="ro-RO"/>
              </w:rPr>
            </w:pPr>
          </w:p>
        </w:tc>
      </w:tr>
      <w:tr w:rsidR="000F010C" w:rsidRPr="000F010C" w:rsidTr="000F010C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left="183" w:right="-108" w:hanging="142"/>
              <w:rPr>
                <w:sz w:val="18"/>
                <w:szCs w:val="18"/>
                <w:lang w:val="ro-RO"/>
              </w:rPr>
            </w:pPr>
            <w:r w:rsidRPr="000F010C">
              <w:rPr>
                <w:color w:val="000000"/>
                <w:sz w:val="18"/>
                <w:szCs w:val="18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70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55,6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18,6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F010C" w:rsidRPr="000F010C" w:rsidRDefault="000F010C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37,5</w:t>
            </w:r>
          </w:p>
        </w:tc>
      </w:tr>
      <w:tr w:rsidR="000F010C" w:rsidRPr="000F010C" w:rsidTr="000F010C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left="72" w:right="-108"/>
              <w:rPr>
                <w:color w:val="000000"/>
                <w:sz w:val="18"/>
                <w:szCs w:val="18"/>
                <w:lang w:val="ro-RO"/>
              </w:rPr>
            </w:pPr>
            <w:r w:rsidRPr="000F010C">
              <w:rPr>
                <w:color w:val="000000"/>
                <w:sz w:val="18"/>
                <w:szCs w:val="18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22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70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146,7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spacing w:before="60" w:after="60" w:line="240" w:lineRule="auto"/>
              <w:ind w:right="113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81,4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F010C" w:rsidRPr="000F010C" w:rsidRDefault="000F010C">
            <w:pPr>
              <w:tabs>
                <w:tab w:val="left" w:pos="1637"/>
              </w:tabs>
              <w:spacing w:before="60" w:after="60" w:line="240" w:lineRule="auto"/>
              <w:ind w:right="450"/>
              <w:jc w:val="right"/>
              <w:rPr>
                <w:sz w:val="18"/>
                <w:szCs w:val="18"/>
                <w:lang w:val="ro-RO"/>
              </w:rPr>
            </w:pPr>
            <w:r w:rsidRPr="000F010C">
              <w:rPr>
                <w:sz w:val="18"/>
                <w:szCs w:val="18"/>
                <w:lang w:val="ro-RO"/>
              </w:rPr>
              <w:t>62,5</w:t>
            </w:r>
          </w:p>
        </w:tc>
      </w:tr>
    </w:tbl>
    <w:p w:rsidR="000F010C" w:rsidRDefault="000F010C" w:rsidP="000F010C">
      <w:pPr>
        <w:tabs>
          <w:tab w:val="left" w:pos="360"/>
        </w:tabs>
        <w:spacing w:line="240" w:lineRule="auto"/>
        <w:ind w:firstLine="357"/>
        <w:jc w:val="both"/>
        <w:rPr>
          <w:rFonts w:ascii="Arial" w:hAnsi="Arial" w:cs="Arial"/>
          <w:sz w:val="20"/>
          <w:szCs w:val="20"/>
          <w:lang w:val="ro-RO"/>
        </w:rPr>
      </w:pPr>
    </w:p>
    <w:p w:rsidR="000F010C" w:rsidRDefault="000F010C" w:rsidP="000F010C">
      <w:pPr>
        <w:spacing w:before="120" w:line="240" w:lineRule="auto"/>
        <w:jc w:val="center"/>
        <w:rPr>
          <w:rFonts w:cs="Arial"/>
          <w:b/>
          <w:i/>
          <w:lang w:val="ro-RO"/>
        </w:rPr>
      </w:pPr>
      <w:r>
        <w:rPr>
          <w:rFonts w:cs="Arial"/>
          <w:b/>
          <w:i/>
          <w:lang w:val="ro-RO"/>
        </w:rPr>
        <w:t>Locuințe  date în exploatare</w:t>
      </w:r>
    </w:p>
    <w:p w:rsidR="000F010C" w:rsidRDefault="000F010C" w:rsidP="000F010C">
      <w:pPr>
        <w:spacing w:before="120" w:line="240" w:lineRule="auto"/>
        <w:ind w:firstLine="567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cs="Arial"/>
          <w:lang w:val="ro-RO"/>
        </w:rPr>
        <w:t>Î</w:t>
      </w:r>
      <w:r>
        <w:rPr>
          <w:rFonts w:cs="Arial"/>
          <w:color w:val="000000"/>
          <w:lang w:val="ro-RO"/>
        </w:rPr>
        <w:t xml:space="preserve">n </w:t>
      </w:r>
      <w:r>
        <w:rPr>
          <w:rFonts w:cs="Arial"/>
          <w:lang w:val="ro-RO"/>
        </w:rPr>
        <w:t>ianuarie-septembrie 2018</w:t>
      </w:r>
      <w:r>
        <w:rPr>
          <w:rFonts w:cs="Arial"/>
          <w:color w:val="000000"/>
          <w:lang w:val="ro-RO"/>
        </w:rPr>
        <w:t xml:space="preserve"> la fel ca și în perioda respectivă al anului 2017 au fost date în exploatare cîte </w:t>
      </w:r>
      <w:r>
        <w:rPr>
          <w:rFonts w:cs="Arial"/>
          <w:lang w:val="ro-RO"/>
        </w:rPr>
        <w:t>2  case individuale de locuit cu suprafaţa totală respectiv de 246,0 m² și 175 m²</w:t>
      </w:r>
      <w:r>
        <w:rPr>
          <w:rFonts w:ascii="Arial" w:hAnsi="Arial" w:cs="Arial"/>
          <w:sz w:val="20"/>
          <w:szCs w:val="20"/>
          <w:lang w:val="ro-RO"/>
        </w:rPr>
        <w:t>.</w:t>
      </w:r>
    </w:p>
    <w:p w:rsidR="000F010C" w:rsidRDefault="000F010C" w:rsidP="000F010C">
      <w:pPr>
        <w:spacing w:before="120" w:line="240" w:lineRule="auto"/>
        <w:ind w:firstLine="567"/>
        <w:jc w:val="both"/>
        <w:rPr>
          <w:rFonts w:ascii="Arial" w:hAnsi="Arial" w:cs="Arial"/>
          <w:sz w:val="20"/>
          <w:szCs w:val="20"/>
          <w:lang w:val="ro-RO"/>
        </w:rPr>
      </w:pPr>
    </w:p>
    <w:p w:rsidR="000F010C" w:rsidRDefault="000F010C" w:rsidP="000F010C">
      <w:pPr>
        <w:tabs>
          <w:tab w:val="left" w:pos="360"/>
        </w:tabs>
        <w:spacing w:before="120" w:after="120" w:line="240" w:lineRule="auto"/>
        <w:ind w:firstLine="450"/>
        <w:jc w:val="center"/>
        <w:rPr>
          <w:i/>
          <w:lang w:val="ro-RO"/>
        </w:rPr>
      </w:pPr>
      <w:r>
        <w:rPr>
          <w:i/>
          <w:lang w:val="ro-RO"/>
        </w:rPr>
        <w:lastRenderedPageBreak/>
        <w:t xml:space="preserve"> Locuințe date în exploatare în ianuarie-septembrie 2018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9"/>
        <w:gridCol w:w="1968"/>
        <w:gridCol w:w="2110"/>
        <w:gridCol w:w="2394"/>
      </w:tblGrid>
      <w:tr w:rsidR="000F010C" w:rsidTr="000F010C">
        <w:trPr>
          <w:trHeight w:val="113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Locuințe, unităţi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before="40"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Suprafaţa totală</w:t>
            </w:r>
          </w:p>
        </w:tc>
      </w:tr>
      <w:tr w:rsidR="000F010C" w:rsidRPr="000F010C" w:rsidTr="000F010C">
        <w:trPr>
          <w:trHeight w:val="113"/>
          <w:jc w:val="center"/>
        </w:trPr>
        <w:tc>
          <w:tcPr>
            <w:tcW w:w="30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 m</w:t>
            </w:r>
            <w:r>
              <w:rPr>
                <w:vertAlign w:val="superscript"/>
                <w:lang w:val="ro-RO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în % faţă de </w:t>
            </w:r>
            <w:r>
              <w:rPr>
                <w:lang w:val="ro-RO"/>
              </w:rPr>
              <w:br/>
            </w:r>
            <w:r>
              <w:rPr>
                <w:color w:val="000000"/>
                <w:lang w:val="ro-RO"/>
              </w:rPr>
              <w:t>ianuarie-septembrie 2017</w:t>
            </w:r>
          </w:p>
        </w:tc>
      </w:tr>
      <w:tr w:rsidR="000F010C" w:rsidTr="000F010C">
        <w:trPr>
          <w:trHeight w:val="113"/>
          <w:jc w:val="center"/>
        </w:trPr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rPr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246,0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140,5</w:t>
            </w:r>
          </w:p>
        </w:tc>
      </w:tr>
      <w:tr w:rsidR="000F010C" w:rsidTr="000F010C">
        <w:trPr>
          <w:trHeight w:val="113"/>
          <w:jc w:val="center"/>
        </w:trPr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left="432" w:hanging="244"/>
              <w:rPr>
                <w:lang w:val="ro-RO"/>
              </w:rPr>
            </w:pPr>
            <w:r>
              <w:rPr>
                <w:lang w:val="ro-RO"/>
              </w:rPr>
              <w:t>case individuale de locuit</w:t>
            </w:r>
          </w:p>
        </w:tc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246,0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60" w:after="0" w:line="240" w:lineRule="auto"/>
              <w:ind w:right="446"/>
              <w:jc w:val="right"/>
              <w:rPr>
                <w:lang w:val="ro-RO"/>
              </w:rPr>
            </w:pPr>
            <w:r>
              <w:rPr>
                <w:lang w:val="ro-RO"/>
              </w:rPr>
              <w:t>140,5</w:t>
            </w:r>
          </w:p>
        </w:tc>
      </w:tr>
    </w:tbl>
    <w:p w:rsidR="000F010C" w:rsidRPr="000F010C" w:rsidRDefault="000F010C" w:rsidP="000F010C">
      <w:pPr>
        <w:pStyle w:val="1"/>
        <w:spacing w:before="360"/>
        <w:ind w:firstLine="567"/>
        <w:rPr>
          <w:rFonts w:cs="Arial"/>
          <w:sz w:val="22"/>
          <w:szCs w:val="22"/>
          <w:lang w:val="ro-RO"/>
        </w:rPr>
      </w:pPr>
      <w:bookmarkStart w:id="4" w:name="_Toc477515260"/>
      <w:r w:rsidRPr="000F010C">
        <w:rPr>
          <w:rFonts w:cs="Arial"/>
          <w:sz w:val="22"/>
          <w:szCs w:val="22"/>
          <w:lang w:val="ro-RO"/>
        </w:rPr>
        <w:t>9. Transporturi</w:t>
      </w:r>
      <w:bookmarkEnd w:id="4"/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În ianuarie-septembrie 2018 întreprinderile  de transport</w:t>
      </w:r>
      <w:r>
        <w:rPr>
          <w:rStyle w:val="afc"/>
          <w:rFonts w:cs="Arial"/>
          <w:lang w:val="ro-RO"/>
        </w:rPr>
        <w:footnoteReference w:id="2"/>
      </w:r>
      <w:r>
        <w:rPr>
          <w:rFonts w:cs="Arial"/>
          <w:lang w:val="ro-RO"/>
        </w:rPr>
        <w:t xml:space="preserve">  rutier din raion au transportat </w:t>
      </w:r>
      <w:r>
        <w:rPr>
          <w:rFonts w:cs="Arial"/>
          <w:color w:val="000000"/>
          <w:lang w:val="ro-RO"/>
        </w:rPr>
        <w:t>1715,1</w:t>
      </w:r>
      <w:r>
        <w:rPr>
          <w:rFonts w:cs="Arial"/>
          <w:lang w:val="ro-RO"/>
        </w:rPr>
        <w:t xml:space="preserve"> mii tone de mărfuri, s-a majorat </w:t>
      </w:r>
      <w:r>
        <w:rPr>
          <w:rFonts w:cs="Arial"/>
          <w:color w:val="000000"/>
          <w:lang w:val="ro-RO"/>
        </w:rPr>
        <w:t>cu 4,9% mai mult față de perioada similară din anul 2017.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color w:val="000000"/>
          <w:lang w:val="ro-RO"/>
        </w:rPr>
        <w:t>Parcursul mărfurilor a totalizat 70,8 mil. tone-km, cu 21,4% mai mult</w:t>
      </w:r>
      <w:r>
        <w:rPr>
          <w:rFonts w:cs="Arial"/>
          <w:lang w:val="ro-RO"/>
        </w:rPr>
        <w:t xml:space="preserve"> decât în ianuarie-septembrie 2017. </w:t>
      </w:r>
    </w:p>
    <w:p w:rsidR="000F010C" w:rsidRDefault="000F010C" w:rsidP="000F010C">
      <w:pPr>
        <w:keepNext/>
        <w:spacing w:before="200"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Volumul de mărfuri transportate și parcursul mărfurilor realizat de întreprinderile de transport rutier</w:t>
      </w:r>
      <w:r>
        <w:rPr>
          <w:i/>
          <w:vertAlign w:val="superscript"/>
          <w:lang w:val="ro-RO"/>
        </w:rPr>
        <w:t>1</w:t>
      </w:r>
      <w:r>
        <w:rPr>
          <w:i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0F010C" w:rsidTr="000F010C">
        <w:trPr>
          <w:trHeight w:val="284"/>
          <w:jc w:val="center"/>
        </w:trPr>
        <w:tc>
          <w:tcPr>
            <w:tcW w:w="41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ianuarie-septembrie 2017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Septembrie 2018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before="60" w:after="0" w:line="240" w:lineRule="auto"/>
              <w:ind w:right="-99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august 2017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before="60" w:after="0" w:line="240" w:lineRule="auto"/>
              <w:ind w:left="-108" w:right="-108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septembrie 2017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80" w:after="0" w:line="240" w:lineRule="auto"/>
              <w:rPr>
                <w:lang w:val="ro-RO"/>
              </w:rPr>
            </w:pPr>
            <w:r>
              <w:rPr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92"/>
                <w:tab w:val="left" w:pos="972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1 715,1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92"/>
              </w:tabs>
              <w:spacing w:before="80" w:after="0" w:line="240" w:lineRule="auto"/>
              <w:ind w:right="252"/>
              <w:jc w:val="center"/>
              <w:rPr>
                <w:lang w:val="ro-RO"/>
              </w:rPr>
            </w:pPr>
            <w:r>
              <w:rPr>
                <w:lang w:val="ro-RO"/>
              </w:rPr>
              <w:t>104,9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104,1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115,2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80" w:after="0" w:line="240" w:lineRule="auto"/>
              <w:rPr>
                <w:lang w:val="ro-RO"/>
              </w:rPr>
            </w:pPr>
            <w:r>
              <w:rPr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70,8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lang w:val="ro-RO"/>
              </w:rPr>
            </w:pPr>
            <w:r>
              <w:rPr>
                <w:lang w:val="ro-RO"/>
              </w:rPr>
              <w:t>121,4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103,5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106,0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80" w:after="0" w:line="240" w:lineRule="auto"/>
              <w:rPr>
                <w:lang w:val="ro-RO"/>
              </w:rPr>
            </w:pPr>
            <w:r>
              <w:rPr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04"/>
              </w:tabs>
              <w:spacing w:before="80" w:after="0" w:line="240" w:lineRule="auto"/>
              <w:ind w:right="252"/>
              <w:jc w:val="center"/>
              <w:rPr>
                <w:lang w:val="ro-RO"/>
              </w:rPr>
            </w:pPr>
            <w:r>
              <w:rPr>
                <w:lang w:val="ro-RO"/>
              </w:rPr>
              <w:t>33,8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762"/>
                <w:tab w:val="left" w:pos="1152"/>
              </w:tabs>
              <w:spacing w:before="80" w:after="0" w:line="240" w:lineRule="auto"/>
              <w:ind w:right="120"/>
              <w:jc w:val="right"/>
              <w:rPr>
                <w:lang w:val="ro-RO"/>
              </w:rPr>
            </w:pPr>
            <w:r>
              <w:rPr>
                <w:lang w:val="ro-RO"/>
              </w:rPr>
              <w:t>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tabs>
                <w:tab w:val="left" w:pos="1104"/>
              </w:tabs>
              <w:spacing w:before="80" w:after="0" w:line="240" w:lineRule="auto"/>
              <w:ind w:right="252"/>
              <w:jc w:val="right"/>
              <w:rPr>
                <w:lang w:val="ro-RO"/>
              </w:rPr>
            </w:pPr>
            <w:r>
              <w:rPr>
                <w:lang w:val="ro-RO"/>
              </w:rPr>
              <w:t>92,1</w:t>
            </w:r>
          </w:p>
        </w:tc>
      </w:tr>
    </w:tbl>
    <w:p w:rsidR="000F010C" w:rsidRDefault="000F010C" w:rsidP="000F010C">
      <w:pPr>
        <w:spacing w:before="360" w:after="0" w:line="240" w:lineRule="auto"/>
        <w:ind w:firstLine="567"/>
        <w:jc w:val="both"/>
        <w:rPr>
          <w:rFonts w:cs="Arial"/>
          <w:color w:val="FF0000"/>
          <w:lang w:val="ro-RO"/>
        </w:rPr>
      </w:pPr>
      <w:r>
        <w:rPr>
          <w:rFonts w:cs="Arial"/>
          <w:lang w:val="ro-RO"/>
        </w:rPr>
        <w:t>Volumul mărfurilor transportate de către întreprinderile de transport rutier au constituit  17,6 % din totalul volumului de mărfuri transportate de către întreprinderile de transport rutier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din țară,</w:t>
      </w: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parcursul mărfurilor fiind de 2,6%.</w:t>
      </w:r>
    </w:p>
    <w:p w:rsidR="000F010C" w:rsidRDefault="000F010C" w:rsidP="000F010C">
      <w:pPr>
        <w:spacing w:before="120"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>Numărul mijloacelor de transport (proprii și închiriate) la întreprinderile de transport rutier</w:t>
      </w:r>
      <w:r>
        <w:rPr>
          <w:rFonts w:cs="Arial"/>
          <w:vertAlign w:val="superscript"/>
          <w:lang w:val="ro-RO"/>
        </w:rPr>
        <w:t>1</w:t>
      </w:r>
      <w:r>
        <w:rPr>
          <w:rFonts w:cs="Arial"/>
          <w:lang w:val="ro-RO"/>
        </w:rPr>
        <w:t xml:space="preserve"> este prezentat în tabelul ce urmează: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1740"/>
        <w:gridCol w:w="1740"/>
        <w:gridCol w:w="2880"/>
      </w:tblGrid>
      <w:tr w:rsidR="000F010C" w:rsidRPr="000F010C" w:rsidTr="000F010C">
        <w:trPr>
          <w:trHeight w:val="284"/>
          <w:jc w:val="center"/>
        </w:trPr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01.10.2018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La 01.10.2017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Ianuarie-septembrie 2018 în % față de ianuarie-septembrie 2017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rPr>
                <w:lang w:val="ro-RO"/>
              </w:rPr>
            </w:pPr>
            <w:r>
              <w:rPr>
                <w:b/>
                <w:bCs/>
                <w:lang w:val="ro-RO"/>
              </w:rPr>
              <w:t>Total, unități</w:t>
            </w:r>
            <w:r>
              <w:rPr>
                <w:lang w:val="ro-RO"/>
              </w:rPr>
              <w:t>: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280,0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233,0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                120,2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300"/>
              <w:rPr>
                <w:b/>
                <w:bCs/>
                <w:lang w:val="ro-RO"/>
              </w:rPr>
            </w:pPr>
            <w:r>
              <w:rPr>
                <w:lang w:val="ro-RO"/>
              </w:rPr>
              <w:t>din care: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bCs/>
                <w:lang w:val="ro-R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10C" w:rsidRDefault="000F010C">
            <w:pPr>
              <w:spacing w:after="0" w:line="240" w:lineRule="auto"/>
              <w:ind w:right="340"/>
              <w:jc w:val="center"/>
              <w:rPr>
                <w:b/>
                <w:bCs/>
                <w:lang w:val="ro-RO"/>
              </w:rPr>
            </w:pPr>
          </w:p>
        </w:tc>
      </w:tr>
      <w:tr w:rsidR="000F010C" w:rsidTr="000F010C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firstLine="158"/>
              <w:rPr>
                <w:lang w:val="ro-RO"/>
              </w:rPr>
            </w:pPr>
            <w:r>
              <w:rPr>
                <w:lang w:val="ro-RO"/>
              </w:rPr>
              <w:t>Autocamioane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236,0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184,0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center"/>
              <w:rPr>
                <w:lang w:val="ro-RO"/>
              </w:rPr>
            </w:pPr>
            <w:r>
              <w:rPr>
                <w:lang w:val="ro-RO"/>
              </w:rPr>
              <w:t>128,3</w:t>
            </w:r>
          </w:p>
        </w:tc>
      </w:tr>
      <w:tr w:rsidR="000F010C" w:rsidTr="000F010C">
        <w:trPr>
          <w:trHeight w:val="284"/>
          <w:jc w:val="center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before="80" w:after="0" w:line="240" w:lineRule="auto"/>
              <w:ind w:left="158"/>
              <w:rPr>
                <w:lang w:val="ro-RO"/>
              </w:rPr>
            </w:pPr>
            <w:r>
              <w:rPr>
                <w:lang w:val="ro-RO"/>
              </w:rPr>
              <w:t>Autobuze și microbuze de folosință  generală - total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80" w:after="8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44,0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80" w:after="8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49,0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before="80" w:after="80" w:line="240" w:lineRule="auto"/>
              <w:ind w:right="340"/>
              <w:jc w:val="center"/>
              <w:rPr>
                <w:lang w:val="ro-RO"/>
              </w:rPr>
            </w:pPr>
            <w:r>
              <w:rPr>
                <w:lang w:val="ro-RO"/>
              </w:rPr>
              <w:t>89,8</w:t>
            </w:r>
          </w:p>
        </w:tc>
      </w:tr>
    </w:tbl>
    <w:p w:rsidR="000F010C" w:rsidRDefault="000F010C" w:rsidP="000F010C">
      <w:pPr>
        <w:spacing w:after="0" w:line="240" w:lineRule="auto"/>
        <w:ind w:firstLine="284"/>
        <w:jc w:val="both"/>
        <w:rPr>
          <w:rFonts w:cs="Arial"/>
          <w:lang w:val="ro-RO"/>
        </w:rPr>
      </w:pPr>
      <w:r>
        <w:rPr>
          <w:rFonts w:cs="Arial"/>
          <w:lang w:val="ro-RO"/>
        </w:rPr>
        <w:t>Numărul de autovehicule (proprii și închiriate) a întreprinderilor de transport rutier la 01.10.2018 s-a majorat cu 47 unități față de 01.10.2017.</w:t>
      </w:r>
    </w:p>
    <w:p w:rsidR="000F010C" w:rsidRDefault="000F010C" w:rsidP="000F010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</w:p>
    <w:p w:rsidR="000F010C" w:rsidRDefault="000F010C" w:rsidP="000F010C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ro-RO"/>
        </w:rPr>
      </w:pPr>
    </w:p>
    <w:p w:rsidR="000F010C" w:rsidRDefault="000F010C" w:rsidP="000F010C">
      <w:pPr>
        <w:spacing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Numărul de pasageri transportați și parcursul pasagerilor în ianuarie-septembrie 2018,</w:t>
      </w:r>
    </w:p>
    <w:p w:rsidR="000F010C" w:rsidRDefault="000F010C" w:rsidP="000F010C">
      <w:pPr>
        <w:spacing w:after="0" w:line="240" w:lineRule="auto"/>
        <w:jc w:val="center"/>
        <w:rPr>
          <w:i/>
          <w:lang w:val="ro-RO"/>
        </w:rPr>
      </w:pPr>
      <w:r>
        <w:rPr>
          <w:i/>
          <w:lang w:val="ro-RO"/>
        </w:rPr>
        <w:t>pe moduri de transport public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585"/>
      </w:tblGrid>
      <w:tr w:rsidR="000F010C" w:rsidRPr="000F010C" w:rsidTr="000F010C"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10C" w:rsidRDefault="000F010C">
            <w:pPr>
              <w:spacing w:after="0" w:line="240" w:lineRule="auto"/>
              <w:ind w:left="-108" w:hanging="142"/>
              <w:jc w:val="center"/>
              <w:rPr>
                <w:i/>
                <w:lang w:val="ro-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Mii pasageri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010C" w:rsidRDefault="000F010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În % față de ianuarie-septembrie 2017</w:t>
            </w:r>
          </w:p>
        </w:tc>
      </w:tr>
      <w:tr w:rsidR="000F010C" w:rsidTr="000F010C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F010C" w:rsidRDefault="000F010C">
            <w:pPr>
              <w:spacing w:after="0" w:line="240" w:lineRule="auto"/>
              <w:ind w:left="-108"/>
              <w:rPr>
                <w:lang w:val="ro-RO"/>
              </w:rPr>
            </w:pPr>
            <w:r>
              <w:rPr>
                <w:b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262,2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87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95,0</w:t>
            </w:r>
          </w:p>
        </w:tc>
      </w:tr>
      <w:tr w:rsidR="000F010C" w:rsidTr="000F010C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left="-126"/>
              <w:rPr>
                <w:lang w:val="ro-RO"/>
              </w:rPr>
            </w:pPr>
            <w:r>
              <w:rPr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</w:tr>
      <w:tr w:rsidR="000F010C" w:rsidTr="000F010C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left="317" w:hanging="141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262,2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877"/>
              <w:jc w:val="right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</w:tr>
      <w:tr w:rsidR="000F010C" w:rsidTr="000F010C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left="-126" w:firstLine="18"/>
              <w:rPr>
                <w:lang w:val="ro-RO"/>
              </w:rPr>
            </w:pPr>
            <w:r>
              <w:rPr>
                <w:b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7,7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877"/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103,5</w:t>
            </w:r>
          </w:p>
        </w:tc>
      </w:tr>
      <w:tr w:rsidR="000F010C" w:rsidRPr="000F010C" w:rsidTr="000F010C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lang w:val="ro-RO"/>
              </w:rPr>
            </w:pPr>
            <w:r>
              <w:rPr>
                <w:lang w:val="ro-RO"/>
              </w:rPr>
              <w:lastRenderedPageBreak/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0F010C" w:rsidRDefault="000F010C">
            <w:pPr>
              <w:spacing w:after="0" w:line="240" w:lineRule="auto"/>
              <w:jc w:val="center"/>
              <w:rPr>
                <w:i/>
                <w:lang w:val="ro-RO"/>
              </w:rPr>
            </w:pPr>
          </w:p>
        </w:tc>
      </w:tr>
      <w:tr w:rsidR="000F010C" w:rsidTr="000F010C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left="-126" w:firstLine="302"/>
              <w:rPr>
                <w:vertAlign w:val="superscript"/>
                <w:lang w:val="ro-RO"/>
              </w:rPr>
            </w:pPr>
            <w:r>
              <w:rPr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340"/>
              <w:jc w:val="right"/>
              <w:rPr>
                <w:lang w:val="ro-RO"/>
              </w:rPr>
            </w:pPr>
            <w:r>
              <w:rPr>
                <w:lang w:val="ro-RO"/>
              </w:rPr>
              <w:t>7,7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F010C" w:rsidRDefault="000F010C">
            <w:pPr>
              <w:spacing w:after="0" w:line="240" w:lineRule="auto"/>
              <w:ind w:right="877"/>
              <w:jc w:val="right"/>
              <w:rPr>
                <w:lang w:val="ro-RO"/>
              </w:rPr>
            </w:pPr>
            <w:r>
              <w:rPr>
                <w:lang w:val="ro-RO"/>
              </w:rPr>
              <w:t>103,5</w:t>
            </w:r>
          </w:p>
        </w:tc>
      </w:tr>
    </w:tbl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bCs/>
          <w:color w:val="FF0000"/>
          <w:lang w:val="ro-RO"/>
        </w:rPr>
      </w:pPr>
      <w:r>
        <w:rPr>
          <w:rFonts w:cs="Arial"/>
          <w:b/>
          <w:bCs/>
          <w:color w:val="FF0000"/>
          <w:lang w:val="ro-RO"/>
        </w:rPr>
        <w:t xml:space="preserve"> </w:t>
      </w:r>
      <w:r>
        <w:rPr>
          <w:rFonts w:cs="Arial"/>
          <w:b/>
          <w:bCs/>
          <w:lang w:val="ro-RO"/>
        </w:rPr>
        <w:t>Numărul pasagerilor transportați cu autobuze și microbuze</w:t>
      </w:r>
      <w:r>
        <w:rPr>
          <w:rFonts w:cs="Arial"/>
          <w:bCs/>
          <w:lang w:val="ro-RO"/>
        </w:rPr>
        <w:t xml:space="preserve"> </w:t>
      </w:r>
      <w:r>
        <w:rPr>
          <w:rFonts w:cs="Arial"/>
          <w:lang w:val="ro-RO"/>
        </w:rPr>
        <w:t>de folosință generală</w:t>
      </w:r>
      <w:r>
        <w:rPr>
          <w:rFonts w:cs="Arial"/>
          <w:bCs/>
          <w:lang w:val="ro-RO"/>
        </w:rPr>
        <w:t xml:space="preserve"> în </w:t>
      </w:r>
      <w:r>
        <w:rPr>
          <w:rFonts w:cs="Arial"/>
          <w:lang w:val="ro-RO"/>
        </w:rPr>
        <w:t xml:space="preserve">ianuarie-septembrie 2018 </w:t>
      </w:r>
      <w:r>
        <w:rPr>
          <w:rFonts w:cs="Arial"/>
          <w:bCs/>
          <w:lang w:val="ro-RO"/>
        </w:rPr>
        <w:t>a constituit 262,2 mii. pasageri, comparativ cu ianuarie-septembrie</w:t>
      </w:r>
      <w:r>
        <w:rPr>
          <w:rFonts w:cs="Arial"/>
          <w:bCs/>
          <w:color w:val="FF0000"/>
          <w:lang w:val="ro-RO"/>
        </w:rPr>
        <w:t xml:space="preserve"> </w:t>
      </w:r>
      <w:r>
        <w:rPr>
          <w:rFonts w:cs="Arial"/>
          <w:bCs/>
          <w:lang w:val="ro-RO"/>
        </w:rPr>
        <w:t xml:space="preserve">2017 </w:t>
      </w:r>
      <w:r>
        <w:rPr>
          <w:rFonts w:cs="Arial"/>
          <w:bCs/>
          <w:color w:val="FF0000"/>
          <w:lang w:val="ro-RO"/>
        </w:rPr>
        <w:t xml:space="preserve"> </w:t>
      </w:r>
      <w:r>
        <w:rPr>
          <w:rFonts w:cs="Arial"/>
          <w:bCs/>
          <w:lang w:val="ro-RO"/>
        </w:rPr>
        <w:t>s-a micsorat cu 5,0%.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Parcursul pasagerilor cu autobuze și microbuze de folosință generală a constituit 7,7 mil. pasageri-km, cu 3,5% mai mult față de perioada corespunzătoare a anului precedent. </w:t>
      </w:r>
    </w:p>
    <w:p w:rsidR="000F010C" w:rsidRDefault="000F010C" w:rsidP="000F010C">
      <w:pPr>
        <w:spacing w:after="0" w:line="240" w:lineRule="auto"/>
        <w:ind w:firstLine="567"/>
        <w:jc w:val="both"/>
        <w:rPr>
          <w:rFonts w:cs="Arial"/>
          <w:lang w:val="ro-RO"/>
        </w:rPr>
      </w:pPr>
      <w:r>
        <w:rPr>
          <w:rFonts w:cs="Arial"/>
          <w:color w:val="FF0000"/>
          <w:lang w:val="ro-RO"/>
        </w:rPr>
        <w:t xml:space="preserve"> </w:t>
      </w:r>
      <w:r>
        <w:rPr>
          <w:rFonts w:cs="Arial"/>
          <w:lang w:val="ro-RO"/>
        </w:rPr>
        <w:t>Numărul pasagerilor transportați cu autobuze și microbuze de folosință generală a constituit 0,4%, din totalul pe țară; parcursul pasagerilor cu autobuze și microbuze a înregistrat 0,3% din totalul pe țară.</w:t>
      </w: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FF0000"/>
          <w:lang w:val="ro-RO"/>
        </w:rPr>
      </w:pP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 w:line="240" w:lineRule="auto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/>
        <w:ind w:firstLine="567"/>
        <w:jc w:val="both"/>
        <w:rPr>
          <w:rFonts w:cs="Arial"/>
          <w:color w:val="000000"/>
          <w:lang w:val="ro-RO"/>
        </w:rPr>
      </w:pPr>
    </w:p>
    <w:p w:rsidR="000F010C" w:rsidRDefault="000F010C" w:rsidP="000F010C">
      <w:pPr>
        <w:spacing w:before="120" w:after="120"/>
        <w:ind w:firstLine="567"/>
        <w:jc w:val="both"/>
        <w:rPr>
          <w:rFonts w:cs="Arial"/>
          <w:color w:val="000000"/>
          <w:lang w:val="ro-RO"/>
        </w:rPr>
      </w:pPr>
    </w:p>
    <w:p w:rsidR="00F45D3A" w:rsidRPr="000F010C" w:rsidRDefault="00F45D3A">
      <w:pPr>
        <w:rPr>
          <w:lang w:val="ro-RO"/>
        </w:rPr>
      </w:pPr>
    </w:p>
    <w:sectPr w:rsidR="00F45D3A" w:rsidRPr="000F010C" w:rsidSect="000F01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3A" w:rsidRDefault="00F45D3A" w:rsidP="000F010C">
      <w:pPr>
        <w:spacing w:after="0" w:line="240" w:lineRule="auto"/>
      </w:pPr>
      <w:r>
        <w:separator/>
      </w:r>
    </w:p>
  </w:endnote>
  <w:endnote w:type="continuationSeparator" w:id="1">
    <w:p w:rsidR="00F45D3A" w:rsidRDefault="00F45D3A" w:rsidP="000F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3A" w:rsidRDefault="00F45D3A" w:rsidP="000F010C">
      <w:pPr>
        <w:spacing w:after="0" w:line="240" w:lineRule="auto"/>
      </w:pPr>
      <w:r>
        <w:separator/>
      </w:r>
    </w:p>
  </w:footnote>
  <w:footnote w:type="continuationSeparator" w:id="1">
    <w:p w:rsidR="00F45D3A" w:rsidRDefault="00F45D3A" w:rsidP="000F010C">
      <w:pPr>
        <w:spacing w:after="0" w:line="240" w:lineRule="auto"/>
      </w:pPr>
      <w:r>
        <w:continuationSeparator/>
      </w:r>
    </w:p>
  </w:footnote>
  <w:footnote w:id="2">
    <w:p w:rsidR="000F010C" w:rsidRDefault="000F010C" w:rsidP="000F010C">
      <w:pPr>
        <w:pStyle w:val="a6"/>
        <w:rPr>
          <w:lang w:val="ro-RO"/>
        </w:rPr>
      </w:pPr>
      <w:r>
        <w:rPr>
          <w:rStyle w:val="afc"/>
        </w:rPr>
        <w:footnoteRef/>
      </w:r>
      <w:r>
        <w:rPr>
          <w:lang w:val="en-US"/>
        </w:rPr>
        <w:t xml:space="preserve"> </w:t>
      </w:r>
      <w:r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010C"/>
    <w:rsid w:val="000F010C"/>
    <w:rsid w:val="00F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F010C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0F010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0F01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F010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01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semiHidden/>
    <w:unhideWhenUsed/>
    <w:qFormat/>
    <w:rsid w:val="000F010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semiHidden/>
    <w:unhideWhenUsed/>
    <w:qFormat/>
    <w:rsid w:val="000F010C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semiHidden/>
    <w:unhideWhenUsed/>
    <w:qFormat/>
    <w:rsid w:val="000F010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F010C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10C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0F010C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0F010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F010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F010C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semiHidden/>
    <w:rsid w:val="000F010C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semiHidden/>
    <w:rsid w:val="000F010C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semiHidden/>
    <w:rsid w:val="000F010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F010C"/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F010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010C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F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0F010C"/>
    <w:pPr>
      <w:spacing w:after="0" w:line="240" w:lineRule="auto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0F010C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F010C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paragraph" w:styleId="a6">
    <w:name w:val="footnote text"/>
    <w:basedOn w:val="a"/>
    <w:link w:val="a7"/>
    <w:semiHidden/>
    <w:unhideWhenUsed/>
    <w:rsid w:val="000F010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F010C"/>
    <w:rPr>
      <w:rFonts w:ascii="Times New Roman" w:eastAsia="Times New Roman" w:hAnsi="Times New Roman" w:cs="Times New Roman"/>
      <w:noProof/>
      <w:sz w:val="20"/>
      <w:szCs w:val="20"/>
    </w:rPr>
  </w:style>
  <w:style w:type="paragraph" w:styleId="a8">
    <w:name w:val="annotation text"/>
    <w:basedOn w:val="a"/>
    <w:link w:val="a9"/>
    <w:semiHidden/>
    <w:unhideWhenUsed/>
    <w:rsid w:val="000F0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0F010C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semiHidden/>
    <w:unhideWhenUsed/>
    <w:rsid w:val="000F0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b">
    <w:name w:val="Верхний колонтитул Знак"/>
    <w:basedOn w:val="a0"/>
    <w:link w:val="aa"/>
    <w:semiHidden/>
    <w:rsid w:val="000F010C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c">
    <w:name w:val="footer"/>
    <w:basedOn w:val="a"/>
    <w:link w:val="ad"/>
    <w:uiPriority w:val="99"/>
    <w:semiHidden/>
    <w:unhideWhenUsed/>
    <w:rsid w:val="000F0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0F010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semiHidden/>
    <w:unhideWhenUsed/>
    <w:rsid w:val="000F0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0F010C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Title"/>
    <w:basedOn w:val="a"/>
    <w:link w:val="af1"/>
    <w:qFormat/>
    <w:rsid w:val="000F01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f1">
    <w:name w:val="Название Знак"/>
    <w:basedOn w:val="a0"/>
    <w:link w:val="af0"/>
    <w:rsid w:val="000F010C"/>
    <w:rPr>
      <w:rFonts w:ascii="Times New Roman" w:eastAsia="Times New Roman" w:hAnsi="Times New Roman" w:cs="Times New Roman"/>
      <w:b/>
      <w:sz w:val="28"/>
      <w:szCs w:val="24"/>
      <w:lang w:val="ro-MO"/>
    </w:rPr>
  </w:style>
  <w:style w:type="paragraph" w:styleId="af2">
    <w:name w:val="Body Text"/>
    <w:basedOn w:val="a"/>
    <w:link w:val="af3"/>
    <w:semiHidden/>
    <w:unhideWhenUsed/>
    <w:rsid w:val="000F010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f3">
    <w:name w:val="Основной текст Знак"/>
    <w:basedOn w:val="a0"/>
    <w:link w:val="af2"/>
    <w:semiHidden/>
    <w:rsid w:val="000F010C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f4">
    <w:name w:val="Body Text Indent"/>
    <w:basedOn w:val="a"/>
    <w:link w:val="af5"/>
    <w:semiHidden/>
    <w:unhideWhenUsed/>
    <w:rsid w:val="000F010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f5">
    <w:name w:val="Основной текст с отступом Знак"/>
    <w:basedOn w:val="a0"/>
    <w:link w:val="af4"/>
    <w:semiHidden/>
    <w:rsid w:val="000F010C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22">
    <w:name w:val="Body Text 2"/>
    <w:basedOn w:val="a"/>
    <w:link w:val="23"/>
    <w:semiHidden/>
    <w:unhideWhenUsed/>
    <w:rsid w:val="000F01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0F010C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"/>
    <w:link w:val="33"/>
    <w:semiHidden/>
    <w:unhideWhenUsed/>
    <w:rsid w:val="000F01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0F010C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5"/>
    <w:semiHidden/>
    <w:unhideWhenUsed/>
    <w:rsid w:val="000F010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35">
    <w:name w:val="Основной текст с отступом 3 Знак"/>
    <w:basedOn w:val="a0"/>
    <w:link w:val="34"/>
    <w:semiHidden/>
    <w:rsid w:val="000F010C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af6">
    <w:name w:val="Document Map"/>
    <w:basedOn w:val="a"/>
    <w:link w:val="af7"/>
    <w:semiHidden/>
    <w:unhideWhenUsed/>
    <w:rsid w:val="000F010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0F010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8">
    <w:name w:val="annotation subject"/>
    <w:basedOn w:val="a8"/>
    <w:next w:val="a8"/>
    <w:link w:val="af9"/>
    <w:semiHidden/>
    <w:unhideWhenUsed/>
    <w:rsid w:val="000F010C"/>
    <w:rPr>
      <w:b/>
      <w:bCs/>
    </w:rPr>
  </w:style>
  <w:style w:type="character" w:customStyle="1" w:styleId="af9">
    <w:name w:val="Тема примечания Знак"/>
    <w:basedOn w:val="a9"/>
    <w:link w:val="af8"/>
    <w:semiHidden/>
    <w:rsid w:val="000F010C"/>
    <w:rPr>
      <w:b/>
      <w:bCs/>
    </w:rPr>
  </w:style>
  <w:style w:type="paragraph" w:styleId="afa">
    <w:name w:val="Balloon Text"/>
    <w:basedOn w:val="a"/>
    <w:link w:val="afb"/>
    <w:semiHidden/>
    <w:unhideWhenUsed/>
    <w:rsid w:val="000F010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0F010C"/>
    <w:rPr>
      <w:rFonts w:ascii="Tahoma" w:eastAsia="Times New Roman" w:hAnsi="Tahoma" w:cs="Tahoma"/>
      <w:sz w:val="16"/>
      <w:szCs w:val="16"/>
    </w:rPr>
  </w:style>
  <w:style w:type="paragraph" w:customStyle="1" w:styleId="BlockText1">
    <w:name w:val="Block Text1"/>
    <w:basedOn w:val="a"/>
    <w:rsid w:val="000F010C"/>
    <w:pPr>
      <w:overflowPunct w:val="0"/>
      <w:autoSpaceDE w:val="0"/>
      <w:autoSpaceDN w:val="0"/>
      <w:adjustRightInd w:val="0"/>
      <w:spacing w:after="0" w:line="240" w:lineRule="auto"/>
      <w:ind w:left="1276" w:right="2523" w:hanging="709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12">
    <w:name w:val="Заголовок оглавления1"/>
    <w:basedOn w:val="1"/>
    <w:next w:val="a"/>
    <w:uiPriority w:val="39"/>
    <w:semiHidden/>
    <w:qFormat/>
    <w:rsid w:val="000F010C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customStyle="1" w:styleId="13">
    <w:name w:val="Без интервала1"/>
    <w:uiPriority w:val="1"/>
    <w:qFormat/>
    <w:rsid w:val="000F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footnote reference"/>
    <w:semiHidden/>
    <w:unhideWhenUsed/>
    <w:rsid w:val="000F010C"/>
    <w:rPr>
      <w:vertAlign w:val="superscript"/>
    </w:rPr>
  </w:style>
  <w:style w:type="character" w:styleId="afd">
    <w:name w:val="annotation reference"/>
    <w:semiHidden/>
    <w:unhideWhenUsed/>
    <w:rsid w:val="000F010C"/>
    <w:rPr>
      <w:sz w:val="16"/>
      <w:szCs w:val="16"/>
    </w:rPr>
  </w:style>
  <w:style w:type="character" w:styleId="afe">
    <w:name w:val="endnote reference"/>
    <w:semiHidden/>
    <w:unhideWhenUsed/>
    <w:rsid w:val="000F010C"/>
    <w:rPr>
      <w:vertAlign w:val="superscript"/>
    </w:rPr>
  </w:style>
  <w:style w:type="character" w:customStyle="1" w:styleId="A40">
    <w:name w:val="A4"/>
    <w:rsid w:val="000F010C"/>
    <w:rPr>
      <w:color w:val="221E1F"/>
      <w:sz w:val="20"/>
      <w:szCs w:val="20"/>
    </w:rPr>
  </w:style>
  <w:style w:type="table" w:styleId="aff">
    <w:name w:val="Table Grid"/>
    <w:basedOn w:val="a1"/>
    <w:rsid w:val="000F0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2738</Words>
  <Characters>15613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2</cp:revision>
  <dcterms:created xsi:type="dcterms:W3CDTF">2021-12-21T07:45:00Z</dcterms:created>
  <dcterms:modified xsi:type="dcterms:W3CDTF">2021-12-21T07:48:00Z</dcterms:modified>
</cp:coreProperties>
</file>